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75E1A" w14:textId="01D18A8B" w:rsidR="00A862B0" w:rsidRPr="00D14DCD" w:rsidRDefault="00A862B0" w:rsidP="00CB15F3">
      <w:pPr>
        <w:jc w:val="both"/>
        <w:rPr>
          <w:rFonts w:ascii="Arial" w:hAnsi="Arial" w:cs="Arial"/>
          <w:b/>
          <w:bCs/>
          <w:color w:val="312783"/>
          <w:sz w:val="28"/>
          <w:szCs w:val="28"/>
          <w:lang w:val="es-CO"/>
        </w:rPr>
      </w:pPr>
      <w:r w:rsidRPr="00D14DCD">
        <w:rPr>
          <w:rFonts w:ascii="Arial" w:hAnsi="Arial" w:cs="Arial"/>
          <w:b/>
          <w:color w:val="312783"/>
          <w:sz w:val="28"/>
          <w:szCs w:val="28"/>
          <w:lang w:bidi="es-ES"/>
        </w:rPr>
        <w:t>Solución Sidem: rótula con diseño patentado</w:t>
      </w:r>
    </w:p>
    <w:p w14:paraId="5EBCA34D" w14:textId="05D1B2A5" w:rsidR="00A862B0" w:rsidRPr="00D14DCD" w:rsidRDefault="00A862B0" w:rsidP="00CB15F3">
      <w:pPr>
        <w:jc w:val="both"/>
        <w:rPr>
          <w:rFonts w:ascii="Arial" w:hAnsi="Arial" w:cs="Arial"/>
          <w:sz w:val="20"/>
          <w:szCs w:val="20"/>
          <w:lang w:val="es-CO"/>
        </w:rPr>
      </w:pPr>
    </w:p>
    <w:p w14:paraId="34DADDD7" w14:textId="7C6832B4" w:rsidR="00D250B3" w:rsidRPr="00D14DCD" w:rsidRDefault="00D250B3" w:rsidP="00CB15F3">
      <w:pPr>
        <w:jc w:val="both"/>
        <w:rPr>
          <w:rFonts w:ascii="Arial" w:hAnsi="Arial" w:cs="Arial"/>
          <w:i/>
          <w:iCs/>
          <w:sz w:val="20"/>
          <w:szCs w:val="20"/>
          <w:lang w:val="es-CO"/>
        </w:rPr>
      </w:pPr>
      <w:r w:rsidRPr="00D14DCD">
        <w:rPr>
          <w:rFonts w:ascii="Arial" w:hAnsi="Arial" w:cs="Arial"/>
          <w:i/>
          <w:iCs/>
          <w:sz w:val="20"/>
          <w:szCs w:val="20"/>
          <w:lang w:bidi="es-ES"/>
        </w:rPr>
        <w:t xml:space="preserve">Quizás sepa que es necesario presionar una rótula de presión en un brazo de control cuando lo instala. Aunque si esta pieza ya ha sido reemplazada innumerables veces, el material del brazo de control se habrá estirado. Tranquilo, tómeselo con calma porque Sidem desarrolló una excelente solución para este problema. </w:t>
      </w:r>
    </w:p>
    <w:p w14:paraId="4334C621" w14:textId="24D761FA" w:rsidR="00A862B0" w:rsidRPr="00D14DCD" w:rsidRDefault="00A862B0" w:rsidP="00CB15F3">
      <w:pPr>
        <w:jc w:val="both"/>
        <w:rPr>
          <w:rFonts w:ascii="Arial" w:hAnsi="Arial" w:cs="Arial"/>
          <w:sz w:val="20"/>
          <w:szCs w:val="20"/>
          <w:lang w:val="es-CO"/>
        </w:rPr>
      </w:pPr>
    </w:p>
    <w:p w14:paraId="0BB0112E" w14:textId="284AFFC0" w:rsidR="00A862B0" w:rsidRPr="00D14DCD" w:rsidRDefault="00A862B0" w:rsidP="00CB15F3">
      <w:pPr>
        <w:jc w:val="both"/>
        <w:rPr>
          <w:rFonts w:ascii="Arial" w:hAnsi="Arial" w:cs="Arial"/>
          <w:b/>
          <w:bCs/>
          <w:color w:val="312783"/>
          <w:sz w:val="20"/>
          <w:szCs w:val="20"/>
          <w:lang w:val="es-CO"/>
        </w:rPr>
      </w:pPr>
      <w:r w:rsidRPr="00D14DCD">
        <w:rPr>
          <w:rFonts w:ascii="Arial" w:hAnsi="Arial" w:cs="Arial"/>
          <w:b/>
          <w:color w:val="312783"/>
          <w:sz w:val="20"/>
          <w:szCs w:val="20"/>
          <w:lang w:bidi="es-ES"/>
        </w:rPr>
        <w:t>Rótula de presión para Dacia, Lada y Renault</w:t>
      </w:r>
    </w:p>
    <w:p w14:paraId="22EFF705" w14:textId="6042236B" w:rsidR="009C6503" w:rsidRPr="00D14DCD" w:rsidRDefault="0041172D" w:rsidP="00CB15F3">
      <w:pPr>
        <w:jc w:val="both"/>
        <w:rPr>
          <w:rFonts w:ascii="Arial" w:hAnsi="Arial" w:cs="Arial"/>
          <w:sz w:val="20"/>
          <w:szCs w:val="20"/>
          <w:lang w:val="es-CO"/>
        </w:rPr>
      </w:pPr>
      <w:r w:rsidRPr="00D14DCD">
        <w:rPr>
          <w:rFonts w:ascii="Arial" w:hAnsi="Arial" w:cs="Arial"/>
          <w:noProof/>
          <w:sz w:val="20"/>
          <w:szCs w:val="20"/>
        </w:rPr>
        <w:drawing>
          <wp:anchor distT="0" distB="0" distL="114300" distR="114300" simplePos="0" relativeHeight="251663360" behindDoc="1" locked="0" layoutInCell="1" allowOverlap="1" wp14:anchorId="53195960" wp14:editId="62C388AF">
            <wp:simplePos x="0" y="0"/>
            <wp:positionH relativeFrom="margin">
              <wp:posOffset>4262755</wp:posOffset>
            </wp:positionH>
            <wp:positionV relativeFrom="paragraph">
              <wp:posOffset>38735</wp:posOffset>
            </wp:positionV>
            <wp:extent cx="1847850" cy="2233295"/>
            <wp:effectExtent l="0" t="0" r="0" b="0"/>
            <wp:wrapTight wrapText="bothSides">
              <wp:wrapPolygon edited="0">
                <wp:start x="0" y="0"/>
                <wp:lineTo x="0" y="21373"/>
                <wp:lineTo x="21377" y="21373"/>
                <wp:lineTo x="21377" y="0"/>
                <wp:lineTo x="0" y="0"/>
              </wp:wrapPolygon>
            </wp:wrapTight>
            <wp:docPr id="4"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658" r="33251"/>
                    <a:stretch/>
                  </pic:blipFill>
                  <pic:spPr bwMode="auto">
                    <a:xfrm>
                      <a:off x="0" y="0"/>
                      <a:ext cx="1847850" cy="2233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6503" w:rsidRPr="00D14DCD">
        <w:rPr>
          <w:rFonts w:ascii="Arial" w:hAnsi="Arial" w:cs="Arial"/>
          <w:sz w:val="20"/>
          <w:szCs w:val="20"/>
          <w:lang w:bidi="es-ES"/>
        </w:rPr>
        <w:t xml:space="preserve">En este artículo, en particular mencionaremos marcas de automóviles como Dacia, Lada y Renault. Esto es debido a que algunos de sus modelos tienen un brazo de control con una rótula de presión. Ejercer presión en el brazo de control con cada sustitución podría estirar el material del brazo de control. ¿Cuál es el resultado? No se puede instalar y asegurar la rótula de manera adecuada. En el peor de los casos, se tiene que pedir un brazo de control completamente nuevo y reemplazarlo por completo. Pero si el brazo de control aún se encuentra en buenas condiciones, se debe reemplazar únicamente la rótula. </w:t>
      </w:r>
    </w:p>
    <w:p w14:paraId="45517BE9" w14:textId="620B6ACA" w:rsidR="00A862B0" w:rsidRDefault="00A862B0" w:rsidP="00CB15F3">
      <w:pPr>
        <w:jc w:val="both"/>
        <w:rPr>
          <w:rFonts w:ascii="Arial" w:hAnsi="Arial" w:cs="Arial"/>
          <w:sz w:val="20"/>
          <w:szCs w:val="20"/>
          <w:lang w:val="es-CO"/>
        </w:rPr>
      </w:pPr>
    </w:p>
    <w:p w14:paraId="56D41448" w14:textId="77777777" w:rsidR="007506E5" w:rsidRPr="00D14DCD" w:rsidRDefault="007506E5" w:rsidP="007506E5">
      <w:pPr>
        <w:jc w:val="both"/>
        <w:rPr>
          <w:rFonts w:ascii="Arial" w:hAnsi="Arial" w:cs="Arial"/>
          <w:b/>
          <w:bCs/>
          <w:sz w:val="20"/>
          <w:szCs w:val="20"/>
          <w:lang w:val="es-CO"/>
        </w:rPr>
      </w:pPr>
      <w:r w:rsidRPr="00D14DCD">
        <w:rPr>
          <w:rFonts w:ascii="Arial" w:hAnsi="Arial" w:cs="Arial"/>
          <w:b/>
          <w:color w:val="312783"/>
          <w:sz w:val="20"/>
          <w:szCs w:val="20"/>
          <w:lang w:bidi="es-ES"/>
        </w:rPr>
        <w:t>Rótula única con diseño patentado</w:t>
      </w:r>
    </w:p>
    <w:p w14:paraId="211AF1BD" w14:textId="77777777" w:rsidR="007506E5" w:rsidRPr="00D14DCD" w:rsidRDefault="007506E5" w:rsidP="007506E5">
      <w:pPr>
        <w:jc w:val="both"/>
        <w:rPr>
          <w:rFonts w:ascii="Arial" w:hAnsi="Arial" w:cs="Arial"/>
          <w:sz w:val="20"/>
          <w:szCs w:val="20"/>
          <w:lang w:val="es-CO"/>
        </w:rPr>
      </w:pPr>
      <w:r w:rsidRPr="00D14DCD">
        <w:rPr>
          <w:rFonts w:ascii="Arial" w:hAnsi="Arial" w:cs="Arial"/>
          <w:sz w:val="20"/>
          <w:szCs w:val="20"/>
          <w:lang w:bidi="es-ES"/>
        </w:rPr>
        <w:t xml:space="preserve">Gracias a nuestro amplio conocimiento y a nuestros materiales de alta calidad, pudimos encontrar una solución al problema de la rótula de presión. Hemos desarrollado una rótula única y patentada que garantiza la máxima fijación. </w:t>
      </w:r>
    </w:p>
    <w:p w14:paraId="21B8A280" w14:textId="77777777" w:rsidR="007506E5" w:rsidRPr="00D14DCD" w:rsidRDefault="007506E5" w:rsidP="007506E5">
      <w:pPr>
        <w:jc w:val="both"/>
        <w:rPr>
          <w:rFonts w:ascii="Arial" w:hAnsi="Arial" w:cs="Arial"/>
          <w:sz w:val="20"/>
          <w:szCs w:val="20"/>
          <w:lang w:val="es-CO"/>
        </w:rPr>
      </w:pPr>
    </w:p>
    <w:p w14:paraId="433EBCE0" w14:textId="77777777" w:rsidR="007506E5" w:rsidRPr="00D14DCD" w:rsidRDefault="007506E5" w:rsidP="007506E5">
      <w:pPr>
        <w:jc w:val="both"/>
        <w:rPr>
          <w:rFonts w:ascii="Arial" w:hAnsi="Arial" w:cs="Arial"/>
          <w:sz w:val="20"/>
          <w:szCs w:val="20"/>
          <w:lang w:val="es-CO"/>
        </w:rPr>
      </w:pPr>
      <w:r w:rsidRPr="00D14DCD">
        <w:rPr>
          <w:noProof/>
          <w:lang w:val="en-US"/>
        </w:rPr>
        <w:drawing>
          <wp:anchor distT="0" distB="0" distL="114300" distR="114300" simplePos="0" relativeHeight="251665408" behindDoc="1" locked="0" layoutInCell="1" allowOverlap="1" wp14:anchorId="58E0B5F0" wp14:editId="3FB0ACDA">
            <wp:simplePos x="0" y="0"/>
            <wp:positionH relativeFrom="margin">
              <wp:align>left</wp:align>
            </wp:positionH>
            <wp:positionV relativeFrom="paragraph">
              <wp:posOffset>32385</wp:posOffset>
            </wp:positionV>
            <wp:extent cx="1952625" cy="1087755"/>
            <wp:effectExtent l="0" t="0" r="9525" b="0"/>
            <wp:wrapTight wrapText="bothSides">
              <wp:wrapPolygon edited="0">
                <wp:start x="0" y="0"/>
                <wp:lineTo x="0" y="21184"/>
                <wp:lineTo x="21495" y="21184"/>
                <wp:lineTo x="21495" y="0"/>
                <wp:lineTo x="0" y="0"/>
              </wp:wrapPolygon>
            </wp:wrapTight>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1952625" cy="1087755"/>
                    </a:xfrm>
                    <a:prstGeom prst="rect">
                      <a:avLst/>
                    </a:prstGeom>
                  </pic:spPr>
                </pic:pic>
              </a:graphicData>
            </a:graphic>
            <wp14:sizeRelH relativeFrom="margin">
              <wp14:pctWidth>0</wp14:pctWidth>
            </wp14:sizeRelH>
            <wp14:sizeRelV relativeFrom="margin">
              <wp14:pctHeight>0</wp14:pctHeight>
            </wp14:sizeRelV>
          </wp:anchor>
        </w:drawing>
      </w:r>
      <w:r w:rsidRPr="00D14DCD">
        <w:rPr>
          <w:rFonts w:ascii="Arial" w:hAnsi="Arial" w:cs="Arial"/>
          <w:sz w:val="20"/>
          <w:szCs w:val="20"/>
          <w:lang w:bidi="es-ES"/>
        </w:rPr>
        <w:t xml:space="preserve">La rótula de presión está diseñada de tal modo que la pieza se bloquea cuando se presiona en el brazo de control. ¿De qué modo? Bueno, la rótula tiene un cuello ancho afuera. Tan pronto se desliza sobre el borde del brazo de control, la rótula se bloquea. Se puede comparar con el funcionamiento de una lengüeta. La pieza se introduce fácilmente, pero no puede volver a salir. La rótula está completamente asegurada en el brazo de control. Es decir: puede usar la solución de Sidem para reemplazar la rótula en el brazo de control de una manera fácil y segura. </w:t>
      </w:r>
    </w:p>
    <w:p w14:paraId="07976A42" w14:textId="77777777" w:rsidR="007506E5" w:rsidRPr="00D14DCD" w:rsidRDefault="007506E5" w:rsidP="00CB15F3">
      <w:pPr>
        <w:jc w:val="both"/>
        <w:rPr>
          <w:rFonts w:ascii="Arial" w:hAnsi="Arial" w:cs="Arial"/>
          <w:sz w:val="20"/>
          <w:szCs w:val="20"/>
          <w:lang w:val="es-CO"/>
        </w:rPr>
      </w:pPr>
    </w:p>
    <w:p w14:paraId="6B0CBCB8" w14:textId="2AB76FDF" w:rsidR="00A862B0" w:rsidRPr="00D14DCD" w:rsidRDefault="00A862B0" w:rsidP="00CB15F3">
      <w:pPr>
        <w:jc w:val="both"/>
        <w:rPr>
          <w:rFonts w:ascii="Arial" w:hAnsi="Arial" w:cs="Arial"/>
          <w:b/>
          <w:bCs/>
          <w:color w:val="312783"/>
          <w:sz w:val="20"/>
          <w:szCs w:val="20"/>
          <w:lang w:val="es-CO"/>
        </w:rPr>
      </w:pPr>
      <w:r w:rsidRPr="00D14DCD">
        <w:rPr>
          <w:rFonts w:ascii="Arial" w:hAnsi="Arial" w:cs="Arial"/>
          <w:b/>
          <w:color w:val="312783"/>
          <w:sz w:val="20"/>
          <w:szCs w:val="20"/>
          <w:lang w:bidi="es-ES"/>
        </w:rPr>
        <w:t>¿Qué no se debe hacer cuando se reemplaza una rótula de presión?</w:t>
      </w:r>
    </w:p>
    <w:p w14:paraId="5A4B832B" w14:textId="4F0DC739" w:rsidR="00A862B0" w:rsidRPr="00D14DCD" w:rsidRDefault="00A862B0" w:rsidP="00CB15F3">
      <w:pPr>
        <w:jc w:val="both"/>
        <w:rPr>
          <w:rFonts w:ascii="Arial" w:hAnsi="Arial" w:cs="Arial"/>
          <w:sz w:val="20"/>
          <w:szCs w:val="20"/>
          <w:lang w:val="es-CO"/>
        </w:rPr>
      </w:pPr>
      <w:r w:rsidRPr="00D14DCD">
        <w:rPr>
          <w:rFonts w:ascii="Arial" w:hAnsi="Arial" w:cs="Arial"/>
          <w:sz w:val="20"/>
          <w:szCs w:val="20"/>
          <w:lang w:bidi="es-ES"/>
        </w:rPr>
        <w:t xml:space="preserve">Claramente, reemplazar la rótula por separado y soldarla no es una opción. Si lo hace, derretirá la cubierta anti polvo y el inserto de plástico, lo cual provocará que la pieza se rompa totalmente. Puede comprar rótulas separadas en el mercado de repuestos, pero la mayoría no garantiza una instalación totalmente segura. En situaciones como estas, se pone en riesgo la seguridad. Esto siempre se debe evitar. </w:t>
      </w:r>
    </w:p>
    <w:p w14:paraId="1D0B3221" w14:textId="77777777" w:rsidR="008A44C6" w:rsidRPr="00D14DCD" w:rsidRDefault="008A44C6" w:rsidP="00CB15F3">
      <w:pPr>
        <w:jc w:val="both"/>
        <w:rPr>
          <w:rFonts w:ascii="Arial" w:hAnsi="Arial" w:cs="Arial"/>
          <w:sz w:val="20"/>
          <w:szCs w:val="20"/>
          <w:lang w:val="es-CO"/>
        </w:rPr>
      </w:pPr>
    </w:p>
    <w:p w14:paraId="67DE5695" w14:textId="77777777" w:rsidR="007506E5" w:rsidRDefault="007506E5" w:rsidP="00CB15F3">
      <w:pPr>
        <w:jc w:val="both"/>
        <w:rPr>
          <w:rFonts w:ascii="Arial" w:hAnsi="Arial" w:cs="Arial"/>
          <w:b/>
          <w:color w:val="312783"/>
          <w:sz w:val="20"/>
          <w:szCs w:val="20"/>
          <w:lang w:bidi="es-ES"/>
        </w:rPr>
      </w:pPr>
      <w:r w:rsidRPr="007506E5">
        <w:rPr>
          <w:rFonts w:ascii="Arial" w:hAnsi="Arial" w:cs="Arial"/>
          <w:b/>
          <w:color w:val="312783"/>
          <w:sz w:val="20"/>
          <w:szCs w:val="20"/>
          <w:lang w:bidi="es-ES"/>
        </w:rPr>
        <w:t>solución segura y fácil</w:t>
      </w:r>
    </w:p>
    <w:p w14:paraId="5EA0B17E" w14:textId="1CC90C01" w:rsidR="00A862B0" w:rsidRPr="00D14DCD" w:rsidRDefault="004743D0" w:rsidP="00CB15F3">
      <w:pPr>
        <w:jc w:val="both"/>
        <w:rPr>
          <w:rFonts w:ascii="Arial" w:hAnsi="Arial" w:cs="Arial"/>
          <w:sz w:val="20"/>
          <w:szCs w:val="20"/>
          <w:lang w:val="es-CO"/>
        </w:rPr>
      </w:pPr>
      <w:r w:rsidRPr="00D14DCD">
        <w:rPr>
          <w:rFonts w:ascii="Arial" w:hAnsi="Arial" w:cs="Arial"/>
          <w:sz w:val="20"/>
          <w:szCs w:val="20"/>
          <w:lang w:bidi="es-ES"/>
        </w:rPr>
        <w:t xml:space="preserve">Las rótulas son uno de los pilares de la gama de productos de Sidem. Podemos mencionar varias de las características que caracterizan nuestras rótulas, pero seleccionamos las que nos parecen más importantes. </w:t>
      </w:r>
    </w:p>
    <w:p w14:paraId="3387C645" w14:textId="23D319C1" w:rsidR="00F0296F" w:rsidRPr="00D14DCD" w:rsidRDefault="00A843E4" w:rsidP="0041172D">
      <w:pPr>
        <w:pStyle w:val="ListParagraph"/>
        <w:numPr>
          <w:ilvl w:val="0"/>
          <w:numId w:val="2"/>
        </w:numPr>
        <w:jc w:val="both"/>
        <w:rPr>
          <w:rFonts w:ascii="Arial" w:hAnsi="Arial" w:cs="Arial"/>
          <w:sz w:val="20"/>
          <w:szCs w:val="20"/>
          <w:lang w:val="es-CO"/>
        </w:rPr>
      </w:pPr>
      <w:r w:rsidRPr="00D14DCD">
        <w:rPr>
          <w:rFonts w:ascii="Arial" w:hAnsi="Arial" w:cs="Arial"/>
          <w:sz w:val="20"/>
          <w:szCs w:val="20"/>
          <w:lang w:bidi="es-ES"/>
        </w:rPr>
        <w:t xml:space="preserve">Todos los pasadores de bola y espárragos están hechos de acero cromado. Esto, además de garantizar la máxima resistencia de la pieza, también evita que la pieza se rompa con un impacto extremo. </w:t>
      </w:r>
    </w:p>
    <w:p w14:paraId="4ECBBD53" w14:textId="4B9174A5" w:rsidR="00A52671" w:rsidRPr="00D14DCD" w:rsidRDefault="00A52671" w:rsidP="0041172D">
      <w:pPr>
        <w:pStyle w:val="ListParagraph"/>
        <w:numPr>
          <w:ilvl w:val="0"/>
          <w:numId w:val="2"/>
        </w:numPr>
        <w:jc w:val="both"/>
        <w:rPr>
          <w:rFonts w:ascii="Arial" w:hAnsi="Arial" w:cs="Arial"/>
          <w:sz w:val="20"/>
          <w:szCs w:val="20"/>
          <w:lang w:val="es-CO"/>
        </w:rPr>
      </w:pPr>
      <w:r w:rsidRPr="00D14DCD">
        <w:rPr>
          <w:rFonts w:ascii="Arial" w:hAnsi="Arial" w:cs="Arial"/>
          <w:sz w:val="20"/>
          <w:szCs w:val="20"/>
          <w:lang w:bidi="es-ES"/>
        </w:rPr>
        <w:t xml:space="preserve">La cubierta anti polvo de la rótula está hecha de caucho de cloropreno, que tiene una máxima resistencia a las sustancias químicas. También ofrece el mejor sellado contra la humedad y el polvo. </w:t>
      </w:r>
    </w:p>
    <w:p w14:paraId="1E876745" w14:textId="77777777" w:rsidR="00036145" w:rsidRPr="00D14DCD" w:rsidRDefault="00036145" w:rsidP="0041172D">
      <w:pPr>
        <w:pStyle w:val="ListParagraph"/>
        <w:numPr>
          <w:ilvl w:val="0"/>
          <w:numId w:val="2"/>
        </w:numPr>
        <w:jc w:val="both"/>
        <w:rPr>
          <w:rFonts w:ascii="Arial" w:hAnsi="Arial" w:cs="Arial"/>
          <w:sz w:val="20"/>
          <w:szCs w:val="20"/>
          <w:lang w:val="es-CO"/>
        </w:rPr>
      </w:pPr>
      <w:r w:rsidRPr="00D14DCD">
        <w:rPr>
          <w:rFonts w:ascii="Arial" w:hAnsi="Arial" w:cs="Arial"/>
          <w:sz w:val="20"/>
          <w:szCs w:val="20"/>
          <w:lang w:bidi="es-ES"/>
        </w:rPr>
        <w:t xml:space="preserve">La funda de la cubierta anti polvo está especialmente diseñada para evitar que la cubierta se colapse. </w:t>
      </w:r>
    </w:p>
    <w:p w14:paraId="316D0CAC" w14:textId="20BA537C" w:rsidR="00A52671" w:rsidRPr="00D14DCD" w:rsidRDefault="00036145" w:rsidP="0041172D">
      <w:pPr>
        <w:pStyle w:val="ListParagraph"/>
        <w:numPr>
          <w:ilvl w:val="0"/>
          <w:numId w:val="2"/>
        </w:numPr>
        <w:jc w:val="both"/>
        <w:rPr>
          <w:rFonts w:ascii="Arial" w:hAnsi="Arial" w:cs="Arial"/>
          <w:sz w:val="20"/>
          <w:szCs w:val="20"/>
          <w:lang w:val="es-CO"/>
        </w:rPr>
      </w:pPr>
      <w:r w:rsidRPr="00D14DCD">
        <w:rPr>
          <w:rFonts w:ascii="Arial" w:hAnsi="Arial" w:cs="Arial"/>
          <w:sz w:val="20"/>
          <w:szCs w:val="20"/>
          <w:lang w:bidi="es-ES"/>
        </w:rPr>
        <w:t xml:space="preserve">El particular diseño de la cubierta anti polvo evita que se tuerza. </w:t>
      </w:r>
    </w:p>
    <w:p w14:paraId="659ADAAF" w14:textId="6A8FC754" w:rsidR="00036145" w:rsidRPr="00D14DCD" w:rsidRDefault="0051718E" w:rsidP="0041172D">
      <w:pPr>
        <w:pStyle w:val="ListParagraph"/>
        <w:numPr>
          <w:ilvl w:val="0"/>
          <w:numId w:val="2"/>
        </w:numPr>
        <w:jc w:val="both"/>
        <w:rPr>
          <w:rFonts w:ascii="Arial" w:hAnsi="Arial" w:cs="Arial"/>
          <w:sz w:val="20"/>
          <w:szCs w:val="20"/>
          <w:lang w:val="es-CO"/>
        </w:rPr>
      </w:pPr>
      <w:r w:rsidRPr="00D14DCD">
        <w:rPr>
          <w:rFonts w:ascii="Arial" w:hAnsi="Arial" w:cs="Arial"/>
          <w:sz w:val="20"/>
          <w:szCs w:val="20"/>
          <w:lang w:bidi="es-ES"/>
        </w:rPr>
        <w:t>En cuanto a la carcasa de nuestras rótulas, verá que no hay cortes en la microestructura de acero ni en la rosca. Rodarlo hace que sea más fuerte. El acabado de la carcasa no tiene bordes afilados</w:t>
      </w:r>
      <w:r w:rsidR="00221221" w:rsidRPr="00D14DCD">
        <w:rPr>
          <w:rFonts w:ascii="Arial" w:hAnsi="Arial" w:cs="Arial"/>
          <w:sz w:val="20"/>
          <w:szCs w:val="20"/>
          <w:lang w:bidi="es-ES"/>
        </w:rPr>
        <w:t>,</w:t>
      </w:r>
      <w:r w:rsidRPr="00D14DCD">
        <w:rPr>
          <w:rFonts w:ascii="Arial" w:hAnsi="Arial" w:cs="Arial"/>
          <w:sz w:val="20"/>
          <w:szCs w:val="20"/>
          <w:lang w:bidi="es-ES"/>
        </w:rPr>
        <w:t xml:space="preserve"> sino que son redondeados, lo que evita daños. </w:t>
      </w:r>
    </w:p>
    <w:p w14:paraId="1EEA73E2" w14:textId="77777777" w:rsidR="004743D0" w:rsidRPr="00D14DCD" w:rsidRDefault="004743D0" w:rsidP="00CB15F3">
      <w:pPr>
        <w:jc w:val="both"/>
        <w:rPr>
          <w:rFonts w:ascii="Arial" w:hAnsi="Arial" w:cs="Arial"/>
          <w:sz w:val="20"/>
          <w:szCs w:val="20"/>
          <w:lang w:val="es-CO"/>
        </w:rPr>
      </w:pPr>
    </w:p>
    <w:p w14:paraId="4682C2EE" w14:textId="217D0BA4" w:rsidR="008E2C6E" w:rsidRPr="00D14DCD" w:rsidRDefault="008E2C6E" w:rsidP="00CB15F3">
      <w:pPr>
        <w:jc w:val="both"/>
        <w:rPr>
          <w:rFonts w:ascii="Arial" w:hAnsi="Arial" w:cs="Arial"/>
          <w:sz w:val="20"/>
          <w:szCs w:val="20"/>
          <w:lang w:val="es-CO"/>
        </w:rPr>
      </w:pPr>
    </w:p>
    <w:p w14:paraId="7AF699B0" w14:textId="77777777" w:rsidR="00497577" w:rsidRPr="00D14DCD" w:rsidRDefault="00497577" w:rsidP="00CB15F3">
      <w:pPr>
        <w:jc w:val="both"/>
        <w:rPr>
          <w:rFonts w:ascii="Arial" w:hAnsi="Arial" w:cs="Arial"/>
          <w:b/>
          <w:color w:val="312783"/>
          <w:sz w:val="20"/>
          <w:szCs w:val="20"/>
          <w:lang w:bidi="es-ES"/>
        </w:rPr>
      </w:pPr>
    </w:p>
    <w:p w14:paraId="0F87169C" w14:textId="77777777" w:rsidR="00497577" w:rsidRPr="00D14DCD" w:rsidRDefault="00497577" w:rsidP="00CB15F3">
      <w:pPr>
        <w:jc w:val="both"/>
        <w:rPr>
          <w:rFonts w:ascii="Arial" w:hAnsi="Arial" w:cs="Arial"/>
          <w:b/>
          <w:color w:val="312783"/>
          <w:sz w:val="20"/>
          <w:szCs w:val="20"/>
          <w:lang w:bidi="es-ES"/>
        </w:rPr>
      </w:pPr>
    </w:p>
    <w:p w14:paraId="55344AA0" w14:textId="6172E34E" w:rsidR="008E2C6E" w:rsidRPr="00D14DCD" w:rsidRDefault="008E2C6E" w:rsidP="00CB15F3">
      <w:pPr>
        <w:jc w:val="both"/>
        <w:rPr>
          <w:rFonts w:ascii="Arial" w:hAnsi="Arial" w:cs="Arial"/>
          <w:b/>
          <w:bCs/>
          <w:color w:val="312783"/>
          <w:sz w:val="20"/>
          <w:szCs w:val="20"/>
          <w:lang w:val="es-CO"/>
        </w:rPr>
      </w:pPr>
      <w:r w:rsidRPr="00D14DCD">
        <w:rPr>
          <w:rFonts w:ascii="Arial" w:hAnsi="Arial" w:cs="Arial"/>
          <w:b/>
          <w:color w:val="312783"/>
          <w:sz w:val="20"/>
          <w:szCs w:val="20"/>
          <w:lang w:bidi="es-ES"/>
        </w:rPr>
        <w:lastRenderedPageBreak/>
        <w:t>Referencias de rótulas para Dacia, Lada y Renault</w:t>
      </w:r>
    </w:p>
    <w:p w14:paraId="6CED93C3" w14:textId="77777777" w:rsidR="004C45B4" w:rsidRPr="00D14DCD" w:rsidRDefault="004C45B4" w:rsidP="00CB15F3">
      <w:pPr>
        <w:jc w:val="both"/>
        <w:rPr>
          <w:rFonts w:ascii="Arial" w:hAnsi="Arial" w:cs="Arial"/>
          <w:sz w:val="20"/>
          <w:szCs w:val="20"/>
          <w:lang w:val="es-CO"/>
        </w:rPr>
      </w:pPr>
      <w:r w:rsidRPr="00D14DCD">
        <w:rPr>
          <w:rFonts w:ascii="Arial" w:hAnsi="Arial" w:cs="Arial"/>
          <w:sz w:val="20"/>
          <w:szCs w:val="20"/>
          <w:lang w:bidi="es-ES"/>
        </w:rPr>
        <w:t xml:space="preserve">Tenemos dos referencias de rótulas en nuestra gama que pueden ayudarlo a solucionar este problema. </w:t>
      </w:r>
    </w:p>
    <w:p w14:paraId="71F64EC7" w14:textId="77777777" w:rsidR="004C45B4" w:rsidRPr="00D14DCD" w:rsidRDefault="008E2C6E" w:rsidP="00497577">
      <w:pPr>
        <w:pStyle w:val="ListParagraph"/>
        <w:numPr>
          <w:ilvl w:val="0"/>
          <w:numId w:val="3"/>
        </w:numPr>
        <w:jc w:val="both"/>
        <w:rPr>
          <w:rFonts w:ascii="Arial" w:hAnsi="Arial" w:cs="Arial"/>
          <w:sz w:val="20"/>
          <w:szCs w:val="20"/>
          <w:lang w:val="es-CO"/>
        </w:rPr>
      </w:pPr>
      <w:r w:rsidRPr="00D14DCD">
        <w:rPr>
          <w:rFonts w:ascii="Arial" w:hAnsi="Arial" w:cs="Arial"/>
          <w:sz w:val="20"/>
          <w:szCs w:val="20"/>
          <w:lang w:bidi="es-ES"/>
        </w:rPr>
        <w:t>5782 R para Dacia Logan, Dacia Sandero y Lada Largus</w:t>
      </w:r>
    </w:p>
    <w:p w14:paraId="2E7B7F52" w14:textId="263C6370" w:rsidR="00A862B0" w:rsidRPr="00D14DCD" w:rsidRDefault="008E2C6E" w:rsidP="00497577">
      <w:pPr>
        <w:pStyle w:val="ListParagraph"/>
        <w:numPr>
          <w:ilvl w:val="0"/>
          <w:numId w:val="3"/>
        </w:numPr>
        <w:jc w:val="both"/>
        <w:rPr>
          <w:rFonts w:ascii="Arial" w:hAnsi="Arial" w:cs="Arial"/>
          <w:sz w:val="20"/>
          <w:szCs w:val="20"/>
          <w:lang w:val="es-CO"/>
        </w:rPr>
      </w:pPr>
      <w:r w:rsidRPr="00D14DCD">
        <w:rPr>
          <w:rFonts w:ascii="Arial" w:hAnsi="Arial" w:cs="Arial"/>
          <w:sz w:val="20"/>
          <w:szCs w:val="20"/>
          <w:lang w:bidi="es-ES"/>
        </w:rPr>
        <w:t>5783 R para Renault Thalia, Dacia Lodgy y Dacia Logan MCV 2.</w:t>
      </w:r>
    </w:p>
    <w:p w14:paraId="060EADA2" w14:textId="77777777" w:rsidR="0029766F" w:rsidRPr="00D14DCD" w:rsidRDefault="0029766F" w:rsidP="00CB15F3">
      <w:pPr>
        <w:jc w:val="both"/>
        <w:rPr>
          <w:rFonts w:ascii="Arial" w:hAnsi="Arial" w:cs="Arial"/>
          <w:sz w:val="20"/>
          <w:szCs w:val="20"/>
          <w:lang w:val="es-CO"/>
        </w:rPr>
      </w:pPr>
    </w:p>
    <w:p w14:paraId="21E5309D" w14:textId="77777777" w:rsidR="00261B92" w:rsidRPr="00D14DCD" w:rsidRDefault="0029766F" w:rsidP="00CB15F3">
      <w:pPr>
        <w:jc w:val="both"/>
        <w:rPr>
          <w:rFonts w:ascii="Arial" w:hAnsi="Arial" w:cs="Arial"/>
          <w:sz w:val="20"/>
          <w:szCs w:val="20"/>
          <w:lang w:bidi="es-ES"/>
        </w:rPr>
      </w:pPr>
      <w:r w:rsidRPr="00D14DCD">
        <w:rPr>
          <w:rFonts w:ascii="Arial" w:hAnsi="Arial" w:cs="Arial"/>
          <w:sz w:val="20"/>
          <w:szCs w:val="20"/>
          <w:lang w:bidi="es-ES"/>
        </w:rPr>
        <w:t>Visite nuestro catálogo online para más información sobre estas referencias</w:t>
      </w:r>
      <w:r w:rsidR="00261B92" w:rsidRPr="00D14DCD">
        <w:rPr>
          <w:rFonts w:ascii="Arial" w:hAnsi="Arial" w:cs="Arial"/>
          <w:sz w:val="20"/>
          <w:szCs w:val="20"/>
          <w:lang w:bidi="es-ES"/>
        </w:rPr>
        <w:t xml:space="preserve">: </w:t>
      </w:r>
      <w:hyperlink r:id="rId12" w:history="1">
        <w:r w:rsidR="00261B92" w:rsidRPr="00D14DCD">
          <w:rPr>
            <w:rStyle w:val="Hyperlink"/>
            <w:rFonts w:ascii="Arial" w:hAnsi="Arial" w:cs="Arial"/>
            <w:sz w:val="20"/>
            <w:szCs w:val="20"/>
            <w:lang w:bidi="es-ES"/>
          </w:rPr>
          <w:t>www.sidem.eu</w:t>
        </w:r>
      </w:hyperlink>
      <w:r w:rsidR="00261B92" w:rsidRPr="00D14DCD">
        <w:rPr>
          <w:rFonts w:ascii="Arial" w:hAnsi="Arial" w:cs="Arial"/>
          <w:sz w:val="20"/>
          <w:szCs w:val="20"/>
          <w:lang w:bidi="es-ES"/>
        </w:rPr>
        <w:t>.</w:t>
      </w:r>
    </w:p>
    <w:p w14:paraId="7D8F63FC" w14:textId="77777777" w:rsidR="00261B92" w:rsidRPr="00D14DCD" w:rsidRDefault="00261B92" w:rsidP="00CB15F3">
      <w:pPr>
        <w:jc w:val="both"/>
        <w:rPr>
          <w:rFonts w:ascii="Arial" w:hAnsi="Arial" w:cs="Arial"/>
          <w:sz w:val="20"/>
          <w:szCs w:val="20"/>
          <w:lang w:bidi="es-ES"/>
        </w:rPr>
      </w:pPr>
    </w:p>
    <w:p w14:paraId="008072FA" w14:textId="77777777" w:rsidR="00374C68" w:rsidRPr="00D14DCD" w:rsidRDefault="00374C68" w:rsidP="00CB15F3">
      <w:pPr>
        <w:jc w:val="both"/>
        <w:rPr>
          <w:rFonts w:ascii="Arial" w:hAnsi="Arial" w:cs="Arial"/>
          <w:sz w:val="20"/>
          <w:szCs w:val="20"/>
          <w:lang w:bidi="es-ES"/>
        </w:rPr>
      </w:pPr>
    </w:p>
    <w:p w14:paraId="0D87FCFF" w14:textId="77777777" w:rsidR="00497577" w:rsidRPr="00D14DCD" w:rsidRDefault="00497577" w:rsidP="00CB15F3">
      <w:pPr>
        <w:jc w:val="both"/>
        <w:rPr>
          <w:rFonts w:ascii="Arial" w:hAnsi="Arial" w:cs="Arial"/>
          <w:sz w:val="20"/>
          <w:szCs w:val="20"/>
          <w:lang w:bidi="es-ES"/>
        </w:rPr>
      </w:pPr>
    </w:p>
    <w:p w14:paraId="57CA3182" w14:textId="78168134" w:rsidR="003D53DB" w:rsidRPr="00D14DCD" w:rsidRDefault="003D53DB" w:rsidP="003D53DB">
      <w:pPr>
        <w:pStyle w:val="NoSpacing"/>
        <w:jc w:val="both"/>
        <w:rPr>
          <w:rFonts w:cs="Arial"/>
          <w:b/>
          <w:bCs/>
          <w:color w:val="29338A"/>
          <w:szCs w:val="20"/>
          <w:lang w:val="es-ES"/>
        </w:rPr>
      </w:pPr>
      <w:r w:rsidRPr="00D14DCD">
        <w:rPr>
          <w:rFonts w:cs="Arial"/>
          <w:b/>
          <w:bCs/>
          <w:color w:val="29338A"/>
          <w:szCs w:val="20"/>
          <w:lang w:val="es-ES"/>
        </w:rPr>
        <w:t>IM</w:t>
      </w:r>
      <w:r w:rsidR="00DE3223" w:rsidRPr="00D14DCD">
        <w:rPr>
          <w:rFonts w:cs="Arial"/>
          <w:b/>
          <w:bCs/>
          <w:color w:val="29338A"/>
          <w:szCs w:val="20"/>
          <w:lang w:val="es-ES"/>
        </w:rPr>
        <w:t>ÁGENES</w:t>
      </w:r>
    </w:p>
    <w:p w14:paraId="02DA2C8F" w14:textId="77777777" w:rsidR="003D53DB" w:rsidRPr="00D14DCD" w:rsidRDefault="003D53DB" w:rsidP="003D53DB">
      <w:pPr>
        <w:pStyle w:val="NoSpacing"/>
        <w:jc w:val="both"/>
        <w:rPr>
          <w:rFonts w:cs="Arial"/>
          <w:szCs w:val="20"/>
          <w:lang w:val="es-ES"/>
        </w:rPr>
      </w:pPr>
    </w:p>
    <w:p w14:paraId="06EC25BF" w14:textId="77777777" w:rsidR="003D53DB" w:rsidRPr="00D14DCD" w:rsidRDefault="003D53DB" w:rsidP="003D53DB">
      <w:pPr>
        <w:pStyle w:val="NoSpacing"/>
        <w:jc w:val="both"/>
        <w:rPr>
          <w:rFonts w:cs="Arial"/>
          <w:szCs w:val="20"/>
          <w:lang w:val="es-ES"/>
        </w:rPr>
      </w:pPr>
      <w:r w:rsidRPr="00D14DCD">
        <w:rPr>
          <w:rFonts w:cs="Arial"/>
          <w:noProof/>
          <w:szCs w:val="20"/>
        </w:rPr>
        <w:drawing>
          <wp:anchor distT="0" distB="0" distL="114300" distR="114300" simplePos="0" relativeHeight="251660288" behindDoc="0" locked="0" layoutInCell="1" allowOverlap="1" wp14:anchorId="38EE6197" wp14:editId="2C22BD77">
            <wp:simplePos x="0" y="0"/>
            <wp:positionH relativeFrom="margin">
              <wp:align>left</wp:align>
            </wp:positionH>
            <wp:positionV relativeFrom="paragraph">
              <wp:posOffset>72390</wp:posOffset>
            </wp:positionV>
            <wp:extent cx="981075" cy="1171575"/>
            <wp:effectExtent l="0" t="0" r="9525" b="9525"/>
            <wp:wrapSquare wrapText="bothSides"/>
            <wp:docPr id="5" name="Picture 4">
              <a:extLst xmlns:a="http://schemas.openxmlformats.org/drawingml/2006/main">
                <a:ext uri="{FF2B5EF4-FFF2-40B4-BE49-F238E27FC236}">
                  <a16:creationId xmlns:a16="http://schemas.microsoft.com/office/drawing/2014/main" id="{845B38E7-EB1B-1F3E-3032-E9953778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5B38E7-EB1B-1F3E-3032-E99537789F87}"/>
                        </a:ext>
                      </a:extLst>
                    </pic:cNvPr>
                    <pic:cNvPicPr>
                      <a:picLocks noChangeAspect="1"/>
                    </pic:cNvPicPr>
                  </pic:nvPicPr>
                  <pic:blipFill rotWithShape="1">
                    <a:blip r:embed="rId10"/>
                    <a:srcRect l="23386" r="33088"/>
                    <a:stretch/>
                  </pic:blipFill>
                  <pic:spPr bwMode="auto">
                    <a:xfrm>
                      <a:off x="0" y="0"/>
                      <a:ext cx="981075" cy="1171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70C1EB" w14:textId="77777777" w:rsidR="003D53DB" w:rsidRPr="00D14DCD" w:rsidRDefault="003D53DB" w:rsidP="003D53DB">
      <w:pPr>
        <w:pStyle w:val="NoSpacing"/>
        <w:jc w:val="both"/>
        <w:rPr>
          <w:rFonts w:cs="Arial"/>
          <w:szCs w:val="20"/>
          <w:lang w:val="es-ES"/>
        </w:rPr>
      </w:pPr>
    </w:p>
    <w:p w14:paraId="7CCC214F" w14:textId="77777777" w:rsidR="003D53DB" w:rsidRPr="00D14DCD" w:rsidRDefault="003D53DB" w:rsidP="003D53DB">
      <w:pPr>
        <w:pStyle w:val="NoSpacing"/>
        <w:jc w:val="both"/>
        <w:rPr>
          <w:rFonts w:cs="Arial"/>
          <w:szCs w:val="20"/>
          <w:lang w:val="es-ES"/>
        </w:rPr>
      </w:pPr>
    </w:p>
    <w:p w14:paraId="3E26D98F" w14:textId="77777777" w:rsidR="003D53DB" w:rsidRPr="00D14DCD" w:rsidRDefault="003D53DB" w:rsidP="003D53DB">
      <w:pPr>
        <w:pStyle w:val="NoSpacing"/>
        <w:jc w:val="both"/>
        <w:rPr>
          <w:rFonts w:cs="Arial"/>
          <w:szCs w:val="20"/>
          <w:lang w:val="es-ES"/>
        </w:rPr>
      </w:pPr>
    </w:p>
    <w:p w14:paraId="73751CEF" w14:textId="61A399A7" w:rsidR="003D53DB" w:rsidRPr="00D14DCD" w:rsidRDefault="00DE3223" w:rsidP="003D53DB">
      <w:pPr>
        <w:pStyle w:val="NoSpacing"/>
        <w:jc w:val="both"/>
        <w:rPr>
          <w:rFonts w:cs="Arial"/>
          <w:szCs w:val="20"/>
          <w:lang w:val="es-ES"/>
        </w:rPr>
      </w:pPr>
      <w:r w:rsidRPr="00D14DCD">
        <w:rPr>
          <w:rFonts w:cs="Arial"/>
          <w:noProof/>
          <w:szCs w:val="20"/>
          <w:lang w:val="en-US"/>
        </w:rPr>
        <w:drawing>
          <wp:anchor distT="0" distB="0" distL="114300" distR="114300" simplePos="0" relativeHeight="251661312" behindDoc="0" locked="0" layoutInCell="1" allowOverlap="1" wp14:anchorId="4BCB4F61" wp14:editId="62CDC90C">
            <wp:simplePos x="0" y="0"/>
            <wp:positionH relativeFrom="margin">
              <wp:posOffset>1219200</wp:posOffset>
            </wp:positionH>
            <wp:positionV relativeFrom="paragraph">
              <wp:posOffset>31115</wp:posOffset>
            </wp:positionV>
            <wp:extent cx="955040" cy="531495"/>
            <wp:effectExtent l="0" t="0" r="0" b="1905"/>
            <wp:wrapSquare wrapText="bothSides"/>
            <wp:docPr id="1" name="Picture 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with medium confidence"/>
                    <pic:cNvPicPr/>
                  </pic:nvPicPr>
                  <pic:blipFill>
                    <a:blip r:embed="rId11"/>
                    <a:stretch>
                      <a:fillRect/>
                    </a:stretch>
                  </pic:blipFill>
                  <pic:spPr>
                    <a:xfrm>
                      <a:off x="0" y="0"/>
                      <a:ext cx="955040" cy="531495"/>
                    </a:xfrm>
                    <a:prstGeom prst="rect">
                      <a:avLst/>
                    </a:prstGeom>
                  </pic:spPr>
                </pic:pic>
              </a:graphicData>
            </a:graphic>
            <wp14:sizeRelH relativeFrom="page">
              <wp14:pctWidth>0</wp14:pctWidth>
            </wp14:sizeRelH>
            <wp14:sizeRelV relativeFrom="page">
              <wp14:pctHeight>0</wp14:pctHeight>
            </wp14:sizeRelV>
          </wp:anchor>
        </w:drawing>
      </w:r>
    </w:p>
    <w:p w14:paraId="4F0B3C06" w14:textId="43F67998" w:rsidR="003D53DB" w:rsidRPr="00D14DCD" w:rsidRDefault="003D53DB" w:rsidP="003D53DB">
      <w:pPr>
        <w:pStyle w:val="NoSpacing"/>
        <w:jc w:val="both"/>
        <w:rPr>
          <w:rFonts w:cs="Arial"/>
          <w:szCs w:val="20"/>
          <w:lang w:val="es-ES"/>
        </w:rPr>
      </w:pPr>
    </w:p>
    <w:p w14:paraId="7D0AA438" w14:textId="089A56DC" w:rsidR="003D53DB" w:rsidRPr="00D14DCD" w:rsidRDefault="003D53DB" w:rsidP="003D53DB">
      <w:pPr>
        <w:pStyle w:val="NoSpacing"/>
        <w:jc w:val="both"/>
        <w:rPr>
          <w:rFonts w:cs="Arial"/>
          <w:szCs w:val="20"/>
          <w:lang w:val="es-ES"/>
        </w:rPr>
      </w:pPr>
    </w:p>
    <w:p w14:paraId="1C4AE3B8" w14:textId="662A0546" w:rsidR="003D53DB" w:rsidRPr="00D14DCD" w:rsidRDefault="003D53DB" w:rsidP="003D53DB">
      <w:pPr>
        <w:pStyle w:val="NoSpacing"/>
        <w:jc w:val="both"/>
        <w:rPr>
          <w:rFonts w:cs="Arial"/>
          <w:szCs w:val="20"/>
          <w:lang w:val="es-ES"/>
        </w:rPr>
      </w:pPr>
      <w:r w:rsidRPr="00D14DCD">
        <w:rPr>
          <w:rFonts w:cs="Arial"/>
          <w:szCs w:val="20"/>
          <w:lang w:val="es-ES"/>
        </w:rPr>
        <w:t xml:space="preserve"> </w:t>
      </w:r>
    </w:p>
    <w:p w14:paraId="000EC890" w14:textId="77777777" w:rsidR="003D53DB" w:rsidRPr="00D14DCD" w:rsidRDefault="003D53DB" w:rsidP="003D53DB">
      <w:pPr>
        <w:pStyle w:val="NoSpacing"/>
        <w:jc w:val="both"/>
        <w:rPr>
          <w:rFonts w:cs="Arial"/>
          <w:szCs w:val="20"/>
          <w:lang w:val="es-ES"/>
        </w:rPr>
      </w:pPr>
    </w:p>
    <w:p w14:paraId="0FBFEDFD" w14:textId="77777777" w:rsidR="003D53DB" w:rsidRPr="00D14DCD" w:rsidRDefault="003D53DB" w:rsidP="003D53DB">
      <w:pPr>
        <w:pStyle w:val="NoSpacing"/>
        <w:jc w:val="both"/>
        <w:rPr>
          <w:rFonts w:cs="Arial"/>
          <w:b/>
          <w:bCs/>
          <w:color w:val="29338A"/>
          <w:szCs w:val="20"/>
          <w:lang w:val="es-ES"/>
        </w:rPr>
      </w:pPr>
    </w:p>
    <w:p w14:paraId="5119C154" w14:textId="77777777" w:rsidR="003D53DB" w:rsidRPr="00D14DCD" w:rsidRDefault="003D53DB" w:rsidP="003D53DB">
      <w:pPr>
        <w:pStyle w:val="NoSpacing"/>
        <w:jc w:val="both"/>
        <w:rPr>
          <w:rFonts w:cs="Arial"/>
          <w:b/>
          <w:bCs/>
          <w:color w:val="29338A"/>
          <w:szCs w:val="20"/>
          <w:lang w:val="es-ES"/>
        </w:rPr>
      </w:pPr>
    </w:p>
    <w:p w14:paraId="2E6113C7" w14:textId="77777777" w:rsidR="00497577" w:rsidRPr="00D14DCD" w:rsidRDefault="00497577" w:rsidP="003D53DB">
      <w:pPr>
        <w:pStyle w:val="NoSpacing"/>
        <w:jc w:val="both"/>
        <w:rPr>
          <w:rFonts w:cs="Arial"/>
          <w:b/>
          <w:bCs/>
          <w:color w:val="29338A"/>
          <w:szCs w:val="20"/>
          <w:lang w:val="es-ES"/>
        </w:rPr>
      </w:pPr>
    </w:p>
    <w:p w14:paraId="641A89C2" w14:textId="77777777" w:rsidR="003D53DB" w:rsidRPr="00D14DCD" w:rsidRDefault="003D53DB" w:rsidP="003D53DB">
      <w:pPr>
        <w:pStyle w:val="NoSpacing"/>
        <w:jc w:val="both"/>
        <w:rPr>
          <w:rFonts w:cs="Arial"/>
          <w:b/>
          <w:bCs/>
          <w:color w:val="29338A"/>
          <w:szCs w:val="20"/>
          <w:lang w:val="es-ES"/>
        </w:rPr>
      </w:pPr>
      <w:r w:rsidRPr="00D14DCD">
        <w:rPr>
          <w:rFonts w:cs="Arial"/>
          <w:b/>
          <w:bCs/>
          <w:noProof/>
          <w:color w:val="29338A"/>
          <w:szCs w:val="20"/>
          <w:lang w:val="en-US"/>
        </w:rPr>
        <mc:AlternateContent>
          <mc:Choice Requires="wps">
            <w:drawing>
              <wp:anchor distT="0" distB="0" distL="114300" distR="114300" simplePos="0" relativeHeight="251659264" behindDoc="1" locked="0" layoutInCell="1" allowOverlap="1" wp14:anchorId="100801B1" wp14:editId="059C467F">
                <wp:simplePos x="0" y="0"/>
                <wp:positionH relativeFrom="page">
                  <wp:posOffset>685801</wp:posOffset>
                </wp:positionH>
                <wp:positionV relativeFrom="paragraph">
                  <wp:posOffset>100965</wp:posOffset>
                </wp:positionV>
                <wp:extent cx="6953250" cy="1752600"/>
                <wp:effectExtent l="0" t="0" r="0" b="0"/>
                <wp:wrapNone/>
                <wp:docPr id="8" name="Rechthoek 8"/>
                <wp:cNvGraphicFramePr/>
                <a:graphic xmlns:a="http://schemas.openxmlformats.org/drawingml/2006/main">
                  <a:graphicData uri="http://schemas.microsoft.com/office/word/2010/wordprocessingShape">
                    <wps:wsp>
                      <wps:cNvSpPr/>
                      <wps:spPr>
                        <a:xfrm>
                          <a:off x="0" y="0"/>
                          <a:ext cx="6953250" cy="1752600"/>
                        </a:xfrm>
                        <a:prstGeom prst="rect">
                          <a:avLst/>
                        </a:prstGeom>
                        <a:solidFill>
                          <a:srgbClr val="E7E5F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C2BD2" w14:textId="77777777" w:rsidR="003D53DB" w:rsidRDefault="003D53DB" w:rsidP="003D53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01B1" id="Rechthoek 8" o:spid="_x0000_s1026" style="position:absolute;left:0;text-align:left;margin-left:54pt;margin-top:7.95pt;width:547.5pt;height:1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" fillcolor="#e7e5f7" stroked="f" strokeweight="1pt">
                <v:textbox>
                  <w:txbxContent>
                    <w:p w14:paraId="220C2BD2" w14:textId="77777777" w:rsidR="003D53DB" w:rsidRDefault="003D53DB" w:rsidP="003D53DB"/>
                  </w:txbxContent>
                </v:textbox>
                <w10:wrap anchorx="page"/>
              </v:rect>
            </w:pict>
          </mc:Fallback>
        </mc:AlternateContent>
      </w:r>
    </w:p>
    <w:p w14:paraId="6923B3F0" w14:textId="77777777" w:rsidR="003D53DB" w:rsidRPr="00D14DCD" w:rsidRDefault="003D53DB" w:rsidP="003D53DB">
      <w:pPr>
        <w:pStyle w:val="NoSpacing"/>
        <w:jc w:val="both"/>
        <w:rPr>
          <w:rFonts w:cs="Arial"/>
          <w:b/>
          <w:bCs/>
          <w:color w:val="29338A"/>
          <w:szCs w:val="20"/>
          <w:lang w:val="es-ES"/>
        </w:rPr>
      </w:pPr>
    </w:p>
    <w:p w14:paraId="30D30CA5" w14:textId="1F9E0D1B" w:rsidR="003D53DB" w:rsidRPr="00D14DCD" w:rsidRDefault="00AB7537" w:rsidP="003D53DB">
      <w:pPr>
        <w:pStyle w:val="NoSpacing"/>
        <w:jc w:val="both"/>
        <w:rPr>
          <w:rFonts w:cs="Arial"/>
          <w:b/>
          <w:bCs/>
          <w:color w:val="312783"/>
          <w:szCs w:val="20"/>
          <w:lang w:val="es-ES"/>
        </w:rPr>
      </w:pPr>
      <w:r w:rsidRPr="00D14DCD">
        <w:rPr>
          <w:rFonts w:cs="Arial"/>
          <w:b/>
          <w:bCs/>
          <w:color w:val="312783"/>
          <w:szCs w:val="20"/>
          <w:lang w:val="es-ES"/>
        </w:rPr>
        <w:t>ACERCA DE SIDEM</w:t>
      </w:r>
    </w:p>
    <w:p w14:paraId="23C2287A" w14:textId="77777777" w:rsidR="00AB7537" w:rsidRPr="00D14DCD" w:rsidRDefault="00AB7537" w:rsidP="003D53DB">
      <w:pPr>
        <w:pStyle w:val="NoSpacing"/>
        <w:jc w:val="both"/>
        <w:rPr>
          <w:rFonts w:cs="Arial"/>
          <w:szCs w:val="20"/>
          <w:lang w:val="es-ES"/>
        </w:rPr>
      </w:pPr>
    </w:p>
    <w:p w14:paraId="256D1ABE" w14:textId="0CF4FCA4" w:rsidR="003D53DB" w:rsidRPr="00D14DCD" w:rsidRDefault="00AB7537" w:rsidP="003D53DB">
      <w:pPr>
        <w:pStyle w:val="NoSpacing"/>
        <w:jc w:val="both"/>
        <w:rPr>
          <w:rFonts w:cs="Arial"/>
          <w:szCs w:val="20"/>
          <w:lang w:val="es-ES"/>
        </w:rPr>
      </w:pPr>
      <w:r w:rsidRPr="00D14DCD">
        <w:rPr>
          <w:rFonts w:cs="Arial"/>
          <w:szCs w:val="20"/>
          <w:lang w:val="es-ES"/>
        </w:rPr>
        <w:t>Sidem es uno de los princpales diseñadores y fabricantes de piezas de dirección y suspensión para el mercado de montaje y recambio en el sector de la automoción. La empresa familiar, creada en 1933, ofrece más de 9000 referencias. Más de 3 millones de artículos para casi todas las marcas de automóviles europeas y asiáticas están disponibles en stock. Sidem está especializado en piezas de dirección y suspensión de automóviles con calidad OE, cuenta con un centro propio de I+D,  producción y logística con sede en Europa.</w:t>
      </w:r>
    </w:p>
    <w:p w14:paraId="641CCF94" w14:textId="77777777" w:rsidR="00AB7537" w:rsidRPr="00D14DCD" w:rsidRDefault="00AB7537" w:rsidP="003D53DB">
      <w:pPr>
        <w:pStyle w:val="NoSpacing"/>
        <w:jc w:val="both"/>
        <w:rPr>
          <w:rFonts w:cs="Arial"/>
          <w:szCs w:val="20"/>
          <w:lang w:val="es-ES"/>
        </w:rPr>
      </w:pPr>
    </w:p>
    <w:p w14:paraId="65A7BEB7" w14:textId="77777777" w:rsidR="003D53DB" w:rsidRPr="00D14DCD" w:rsidRDefault="007506E5" w:rsidP="003D53DB">
      <w:pPr>
        <w:pStyle w:val="NoSpacing"/>
        <w:jc w:val="both"/>
        <w:rPr>
          <w:rFonts w:cs="Arial"/>
          <w:szCs w:val="20"/>
          <w:lang w:val="es-ES"/>
        </w:rPr>
      </w:pPr>
      <w:hyperlink r:id="rId13" w:history="1">
        <w:r w:rsidR="003D53DB" w:rsidRPr="00D14DCD">
          <w:rPr>
            <w:rStyle w:val="Hyperlink"/>
            <w:rFonts w:cs="Arial"/>
            <w:szCs w:val="20"/>
            <w:lang w:val="es-ES"/>
          </w:rPr>
          <w:t>www.sidem.eu</w:t>
        </w:r>
      </w:hyperlink>
    </w:p>
    <w:p w14:paraId="6F4C6E8F" w14:textId="77777777" w:rsidR="003D53DB" w:rsidRPr="00D14DCD" w:rsidRDefault="003D53DB" w:rsidP="003D53DB">
      <w:pPr>
        <w:pStyle w:val="NoSpacing"/>
        <w:jc w:val="both"/>
        <w:rPr>
          <w:rFonts w:cs="Arial"/>
          <w:szCs w:val="20"/>
          <w:lang w:val="es-ES"/>
        </w:rPr>
      </w:pPr>
    </w:p>
    <w:p w14:paraId="411ED5BD" w14:textId="77777777" w:rsidR="003D53DB" w:rsidRPr="00D14DCD" w:rsidRDefault="003D53DB" w:rsidP="003D53DB">
      <w:pPr>
        <w:pStyle w:val="NoSpacing"/>
        <w:jc w:val="both"/>
        <w:rPr>
          <w:rFonts w:cs="Arial"/>
          <w:szCs w:val="20"/>
          <w:lang w:val="es-ES"/>
        </w:rPr>
      </w:pPr>
    </w:p>
    <w:p w14:paraId="56FA7D50" w14:textId="77777777" w:rsidR="003D53DB" w:rsidRPr="00D14DCD" w:rsidRDefault="003D53DB" w:rsidP="003D53DB">
      <w:pPr>
        <w:pStyle w:val="NoSpacing"/>
        <w:jc w:val="both"/>
        <w:rPr>
          <w:rFonts w:cs="Arial"/>
          <w:szCs w:val="20"/>
          <w:lang w:val="es-ES"/>
        </w:rPr>
      </w:pPr>
    </w:p>
    <w:p w14:paraId="62A6551B" w14:textId="77777777" w:rsidR="003D53DB" w:rsidRPr="00D14DCD" w:rsidRDefault="003D53DB" w:rsidP="003D53DB">
      <w:pPr>
        <w:pStyle w:val="NoSpacing"/>
        <w:jc w:val="both"/>
        <w:rPr>
          <w:rFonts w:cs="Arial"/>
          <w:szCs w:val="20"/>
          <w:lang w:val="es-ES"/>
        </w:rPr>
      </w:pPr>
    </w:p>
    <w:p w14:paraId="5A8661D0" w14:textId="77777777" w:rsidR="00497577" w:rsidRPr="00D14DCD" w:rsidRDefault="00497577" w:rsidP="003D53DB">
      <w:pPr>
        <w:pStyle w:val="NoSpacing"/>
        <w:jc w:val="both"/>
        <w:rPr>
          <w:rFonts w:cs="Arial"/>
          <w:szCs w:val="20"/>
          <w:lang w:val="es-ES"/>
        </w:rPr>
      </w:pPr>
    </w:p>
    <w:p w14:paraId="1FBA534E" w14:textId="20A2E4A0" w:rsidR="003D53DB" w:rsidRPr="00D14DCD" w:rsidRDefault="00DE3223" w:rsidP="003D53DB">
      <w:pPr>
        <w:pStyle w:val="NoSpacing"/>
        <w:jc w:val="both"/>
        <w:rPr>
          <w:rFonts w:cs="Arial"/>
          <w:b/>
          <w:bCs/>
          <w:color w:val="312783"/>
          <w:szCs w:val="20"/>
          <w:lang w:val="es-ES"/>
        </w:rPr>
      </w:pPr>
      <w:r w:rsidRPr="00D14DCD">
        <w:rPr>
          <w:rFonts w:cs="Arial"/>
          <w:b/>
          <w:bCs/>
          <w:color w:val="312783"/>
          <w:szCs w:val="20"/>
          <w:lang w:val="es-ES"/>
        </w:rPr>
        <w:t>CONTACTO DE PRENSA</w:t>
      </w:r>
    </w:p>
    <w:p w14:paraId="557B01B7" w14:textId="77777777" w:rsidR="00DE3223" w:rsidRPr="00D14DCD" w:rsidRDefault="00DE3223" w:rsidP="003D53DB">
      <w:pPr>
        <w:pStyle w:val="NoSpacing"/>
        <w:jc w:val="both"/>
        <w:rPr>
          <w:rFonts w:cs="Arial"/>
          <w:szCs w:val="20"/>
          <w:lang w:val="es-ES"/>
        </w:rPr>
      </w:pPr>
    </w:p>
    <w:p w14:paraId="4A1A9C7F" w14:textId="77777777" w:rsidR="003D53DB" w:rsidRPr="00D14DCD" w:rsidRDefault="003D53DB" w:rsidP="003D53DB">
      <w:pPr>
        <w:pStyle w:val="NoSpacing"/>
        <w:jc w:val="both"/>
        <w:rPr>
          <w:rFonts w:cs="Arial"/>
          <w:szCs w:val="20"/>
          <w:lang w:val="nl-BE"/>
        </w:rPr>
      </w:pPr>
      <w:r w:rsidRPr="00D14DCD">
        <w:rPr>
          <w:rFonts w:cs="Arial"/>
          <w:szCs w:val="20"/>
          <w:lang w:val="nl-BE"/>
        </w:rPr>
        <w:t>Steven Meeremans</w:t>
      </w:r>
    </w:p>
    <w:p w14:paraId="79F280B6" w14:textId="77777777" w:rsidR="003D53DB" w:rsidRPr="00D14DCD" w:rsidRDefault="003D53DB" w:rsidP="003D53DB">
      <w:pPr>
        <w:pStyle w:val="NoSpacing"/>
        <w:jc w:val="both"/>
        <w:rPr>
          <w:rFonts w:cs="Arial"/>
          <w:szCs w:val="20"/>
          <w:lang w:val="nl-BE"/>
        </w:rPr>
      </w:pPr>
      <w:r w:rsidRPr="00D14DCD">
        <w:rPr>
          <w:rFonts w:cs="Arial"/>
          <w:szCs w:val="20"/>
          <w:lang w:val="nl-BE"/>
        </w:rPr>
        <w:t>T. (+32) (0)56 43 54 66</w:t>
      </w:r>
    </w:p>
    <w:p w14:paraId="6740B861" w14:textId="77777777" w:rsidR="003D53DB" w:rsidRPr="00AB7537" w:rsidRDefault="007506E5" w:rsidP="003D53DB">
      <w:pPr>
        <w:pStyle w:val="NoSpacing"/>
        <w:jc w:val="both"/>
        <w:rPr>
          <w:rFonts w:cs="Arial"/>
          <w:szCs w:val="20"/>
          <w:lang w:val="nl-BE"/>
        </w:rPr>
      </w:pPr>
      <w:hyperlink r:id="rId14" w:history="1">
        <w:r w:rsidR="003D53DB" w:rsidRPr="00D14DCD">
          <w:rPr>
            <w:rStyle w:val="Hyperlink"/>
            <w:rFonts w:cs="Arial"/>
            <w:szCs w:val="20"/>
            <w:lang w:val="nl-BE"/>
          </w:rPr>
          <w:t>press@sidem.eu</w:t>
        </w:r>
      </w:hyperlink>
      <w:r w:rsidR="003D53DB" w:rsidRPr="00AB7537">
        <w:rPr>
          <w:rFonts w:cs="Arial"/>
          <w:szCs w:val="20"/>
          <w:lang w:val="nl-BE"/>
        </w:rPr>
        <w:t xml:space="preserve"> </w:t>
      </w:r>
    </w:p>
    <w:p w14:paraId="33ED4C2A" w14:textId="77777777" w:rsidR="00374C68" w:rsidRPr="00AB7537" w:rsidRDefault="00374C68" w:rsidP="00CB15F3">
      <w:pPr>
        <w:jc w:val="both"/>
        <w:rPr>
          <w:rFonts w:ascii="Arial" w:hAnsi="Arial" w:cs="Arial"/>
          <w:sz w:val="20"/>
          <w:szCs w:val="20"/>
          <w:lang w:val="nl-BE"/>
        </w:rPr>
      </w:pPr>
    </w:p>
    <w:sectPr w:rsidR="00374C68" w:rsidRPr="00AB7537" w:rsidSect="004131DD">
      <w:headerReference w:type="default" r:id="rId15"/>
      <w:footerReference w:type="default" r:id="rId16"/>
      <w:pgSz w:w="11906" w:h="16838"/>
      <w:pgMar w:top="1417" w:right="849" w:bottom="1135" w:left="1417" w:header="708" w:footer="2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2F071" w14:textId="77777777" w:rsidR="00386B4F" w:rsidRDefault="00386B4F" w:rsidP="00680C97">
      <w:r>
        <w:separator/>
      </w:r>
    </w:p>
  </w:endnote>
  <w:endnote w:type="continuationSeparator" w:id="0">
    <w:p w14:paraId="2E0E5DF5" w14:textId="77777777" w:rsidR="00386B4F" w:rsidRDefault="00386B4F" w:rsidP="00680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875"/>
    </w:tblGrid>
    <w:tr w:rsidR="004131DD" w:rsidRPr="004131DD" w14:paraId="1108851B" w14:textId="77777777" w:rsidTr="00930B2E">
      <w:tc>
        <w:tcPr>
          <w:tcW w:w="8330" w:type="dxa"/>
        </w:tcPr>
        <w:p w14:paraId="2B1BA342" w14:textId="77777777" w:rsidR="004131DD" w:rsidRPr="004131DD" w:rsidRDefault="004131DD" w:rsidP="004131DD">
          <w:pPr>
            <w:tabs>
              <w:tab w:val="center" w:pos="4677"/>
              <w:tab w:val="right" w:pos="9355"/>
            </w:tabs>
            <w:rPr>
              <w:rFonts w:ascii="Arial" w:hAnsi="Arial" w:cs="Arial"/>
              <w:color w:val="1F497D"/>
              <w:sz w:val="8"/>
              <w:szCs w:val="8"/>
            </w:rPr>
          </w:pPr>
        </w:p>
        <w:p w14:paraId="5E52D4D2" w14:textId="77777777" w:rsidR="004131DD" w:rsidRPr="004131DD" w:rsidRDefault="004131DD" w:rsidP="004131DD">
          <w:pPr>
            <w:tabs>
              <w:tab w:val="center" w:pos="4677"/>
              <w:tab w:val="right" w:pos="9355"/>
            </w:tabs>
            <w:rPr>
              <w:rFonts w:ascii="Arial" w:hAnsi="Arial" w:cs="Arial"/>
              <w:color w:val="1F497D"/>
              <w:sz w:val="14"/>
              <w:szCs w:val="14"/>
            </w:rPr>
          </w:pPr>
        </w:p>
        <w:p w14:paraId="2ABB5ED2" w14:textId="77777777" w:rsidR="004131DD" w:rsidRPr="004131DD" w:rsidRDefault="004131DD" w:rsidP="004131DD">
          <w:pPr>
            <w:tabs>
              <w:tab w:val="center" w:pos="4677"/>
              <w:tab w:val="right" w:pos="9355"/>
            </w:tabs>
            <w:rPr>
              <w:rFonts w:ascii="Arial" w:hAnsi="Arial" w:cs="Arial"/>
              <w:color w:val="1F497D"/>
              <w:sz w:val="14"/>
              <w:szCs w:val="14"/>
            </w:rPr>
          </w:pPr>
          <w:r w:rsidRPr="004131DD">
            <w:rPr>
              <w:rFonts w:ascii="Arial" w:hAnsi="Arial" w:cs="Arial"/>
              <w:b/>
              <w:color w:val="1F497D"/>
              <w:sz w:val="14"/>
              <w:szCs w:val="14"/>
            </w:rPr>
            <w:t>Sidem nv</w:t>
          </w:r>
          <w:r w:rsidRPr="004131DD">
            <w:rPr>
              <w:rFonts w:ascii="Arial" w:hAnsi="Arial" w:cs="Arial"/>
              <w:color w:val="1F497D"/>
              <w:sz w:val="14"/>
              <w:szCs w:val="14"/>
            </w:rPr>
            <w:t xml:space="preserve"> | </w:t>
          </w:r>
          <w:r w:rsidRPr="004131DD">
            <w:rPr>
              <w:rFonts w:ascii="Arial" w:hAnsi="Arial" w:cs="Arial"/>
              <w:color w:val="1F497D"/>
              <w:sz w:val="14"/>
              <w:szCs w:val="14"/>
            </w:rPr>
            <w:t>Nijverheidslaan 62, 8560 Gullegem, BELGIUM | T +32 (0)56 43 54 50 | info@sidem.eu | www.sidem.eu</w:t>
          </w:r>
        </w:p>
      </w:tc>
      <w:tc>
        <w:tcPr>
          <w:tcW w:w="875" w:type="dxa"/>
        </w:tcPr>
        <w:p w14:paraId="713172A8" w14:textId="77777777" w:rsidR="004131DD" w:rsidRPr="004131DD" w:rsidRDefault="004131DD" w:rsidP="004131DD">
          <w:pPr>
            <w:tabs>
              <w:tab w:val="center" w:pos="4677"/>
              <w:tab w:val="right" w:pos="9355"/>
            </w:tabs>
            <w:rPr>
              <w:rFonts w:ascii="Arial" w:hAnsi="Arial" w:cs="Arial"/>
              <w:b/>
              <w:color w:val="1F497D"/>
              <w:sz w:val="14"/>
              <w:szCs w:val="14"/>
            </w:rPr>
          </w:pPr>
          <w:r w:rsidRPr="004131DD">
            <w:rPr>
              <w:rFonts w:ascii="Arial" w:hAnsi="Arial" w:cs="Arial"/>
              <w:b/>
              <w:noProof/>
              <w:color w:val="1F497D"/>
              <w:sz w:val="14"/>
              <w:szCs w:val="14"/>
              <w:lang w:val="en-GB" w:eastAsia="en-GB"/>
            </w:rPr>
            <w:drawing>
              <wp:inline distT="0" distB="0" distL="0" distR="0" wp14:anchorId="50715D50" wp14:editId="2815A898">
                <wp:extent cx="368561" cy="368561"/>
                <wp:effectExtent l="19050" t="0" r="0" b="0"/>
                <wp:docPr id="18" name="Afbeelding 1" descr="Afbeelding met tekst, illustratie&#10;&#10;Automatisch gegenereerde beschrijving"/>
                <wp:cNvGraphicFramePr/>
                <a:graphic xmlns:a="http://schemas.openxmlformats.org/drawingml/2006/main">
                  <a:graphicData uri="http://schemas.openxmlformats.org/drawingml/2006/picture">
                    <pic:pic xmlns:pic="http://schemas.openxmlformats.org/drawingml/2006/picture">
                      <pic:nvPicPr>
                        <pic:cNvPr id="2" name="Afbeelding 1" descr="Afbeelding met tekst, illustratie&#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8561" cy="368561"/>
                        </a:xfrm>
                        <a:prstGeom prst="rect">
                          <a:avLst/>
                        </a:prstGeom>
                      </pic:spPr>
                    </pic:pic>
                  </a:graphicData>
                </a:graphic>
              </wp:inline>
            </w:drawing>
          </w:r>
        </w:p>
      </w:tc>
    </w:tr>
  </w:tbl>
  <w:p w14:paraId="0E5A04B3" w14:textId="134585D8" w:rsidR="004131DD" w:rsidRPr="004131DD" w:rsidRDefault="004131DD" w:rsidP="004131DD">
    <w:pPr>
      <w:tabs>
        <w:tab w:val="center" w:pos="4677"/>
        <w:tab w:val="right" w:pos="9355"/>
      </w:tabs>
      <w:rPr>
        <w:rFonts w:ascii="Arial" w:eastAsia="Times New Roman" w:hAnsi="Arial" w:cs="Arial"/>
        <w:b/>
        <w:color w:val="29338A"/>
        <w:sz w:val="14"/>
        <w:szCs w:val="14"/>
        <w:lang w:val="nl-NL" w:eastAsia="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37598" w14:textId="77777777" w:rsidR="00386B4F" w:rsidRDefault="00386B4F" w:rsidP="00680C97">
      <w:r>
        <w:separator/>
      </w:r>
    </w:p>
  </w:footnote>
  <w:footnote w:type="continuationSeparator" w:id="0">
    <w:p w14:paraId="75880563" w14:textId="77777777" w:rsidR="00386B4F" w:rsidRDefault="00386B4F" w:rsidP="00680C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FDB6" w14:textId="77777777" w:rsidR="00DA5404" w:rsidRPr="005C7255" w:rsidRDefault="00DA5404" w:rsidP="00DA5404">
    <w:pPr>
      <w:pStyle w:val="Header"/>
      <w:tabs>
        <w:tab w:val="left" w:pos="3760"/>
      </w:tabs>
      <w:jc w:val="right"/>
      <w:rPr>
        <w:b/>
        <w:bCs/>
        <w:sz w:val="28"/>
        <w:szCs w:val="28"/>
      </w:rPr>
    </w:pPr>
    <w:r w:rsidRPr="005C7255">
      <w:rPr>
        <w:b/>
        <w:bCs/>
        <w:noProof/>
        <w:sz w:val="28"/>
        <w:szCs w:val="28"/>
      </w:rPr>
      <w:drawing>
        <wp:inline distT="0" distB="0" distL="0" distR="0" wp14:anchorId="4508B543" wp14:editId="5E8FF9EE">
          <wp:extent cx="6720591" cy="779307"/>
          <wp:effectExtent l="0" t="0" r="4445"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a:picLocks noChangeAspect="1" noChangeArrowheads="1"/>
                  </pic:cNvPicPr>
                </pic:nvPicPr>
                <pic:blipFill>
                  <a:blip r:embed="rId1">
                    <a:extLst>
                      <a:ext uri="{28A0092B-C50C-407E-A947-70E740481C1C}">
                        <a14:useLocalDpi xmlns:a14="http://schemas.microsoft.com/office/drawing/2010/main" val="0"/>
                      </a:ext>
                    </a:extLst>
                  </a:blip>
                  <a:srcRect l="1707" r="1707"/>
                  <a:stretch>
                    <a:fillRect/>
                  </a:stretch>
                </pic:blipFill>
                <pic:spPr bwMode="auto">
                  <a:xfrm>
                    <a:off x="0" y="0"/>
                    <a:ext cx="6761985" cy="784107"/>
                  </a:xfrm>
                  <a:prstGeom prst="rect">
                    <a:avLst/>
                  </a:prstGeom>
                  <a:noFill/>
                  <a:ln>
                    <a:noFill/>
                  </a:ln>
                  <a:extLst>
                    <a:ext uri="{53640926-AAD7-44D8-BBD7-CCE9431645EC}">
                      <a14:shadowObscured xmlns:a14="http://schemas.microsoft.com/office/drawing/2010/main"/>
                    </a:ext>
                  </a:extLst>
                </pic:spPr>
              </pic:pic>
            </a:graphicData>
          </a:graphic>
        </wp:inline>
      </w:drawing>
    </w:r>
    <w:r>
      <w:rPr>
        <w:b/>
        <w:bCs/>
        <w:sz w:val="28"/>
        <w:szCs w:val="28"/>
      </w:rPr>
      <w:br/>
    </w:r>
  </w:p>
  <w:p w14:paraId="45C22B6C" w14:textId="07A217FA" w:rsidR="00DA5404" w:rsidRPr="00DA5404" w:rsidRDefault="00DA5404" w:rsidP="00EF70BF">
    <w:pPr>
      <w:pStyle w:val="Header"/>
      <w:tabs>
        <w:tab w:val="left" w:pos="3760"/>
      </w:tabs>
      <w:jc w:val="right"/>
      <w:rPr>
        <w:rFonts w:ascii="Arial" w:hAnsi="Arial" w:cs="Arial"/>
        <w:b/>
        <w:bCs/>
        <w:color w:val="312783"/>
        <w:sz w:val="22"/>
      </w:rPr>
    </w:pPr>
    <w:r>
      <w:rPr>
        <w:b/>
        <w:bCs/>
        <w:color w:val="312783"/>
        <w:sz w:val="22"/>
      </w:rPr>
      <w:tab/>
    </w:r>
    <w:r>
      <w:rPr>
        <w:b/>
        <w:bCs/>
        <w:color w:val="312783"/>
        <w:sz w:val="22"/>
      </w:rPr>
      <w:tab/>
      <w:t xml:space="preserve">        </w:t>
    </w:r>
    <w:r>
      <w:rPr>
        <w:b/>
        <w:bCs/>
        <w:color w:val="312783"/>
        <w:sz w:val="22"/>
      </w:rPr>
      <w:tab/>
    </w:r>
    <w:r w:rsidRPr="00DA5404">
      <w:rPr>
        <w:rFonts w:ascii="Arial" w:hAnsi="Arial" w:cs="Arial"/>
        <w:b/>
        <w:bCs/>
        <w:color w:val="312783"/>
        <w:sz w:val="22"/>
      </w:rPr>
      <w:t>Feb</w:t>
    </w:r>
    <w:r w:rsidR="00EF70BF">
      <w:rPr>
        <w:rFonts w:ascii="Arial" w:hAnsi="Arial" w:cs="Arial"/>
        <w:b/>
        <w:bCs/>
        <w:color w:val="312783"/>
        <w:sz w:val="22"/>
      </w:rPr>
      <w:t>rero</w:t>
    </w:r>
    <w:r w:rsidRPr="00DA5404">
      <w:rPr>
        <w:rFonts w:ascii="Arial" w:hAnsi="Arial" w:cs="Arial"/>
        <w:b/>
        <w:bCs/>
        <w:color w:val="312783"/>
        <w:sz w:val="22"/>
      </w:rPr>
      <w:t xml:space="preserve"> 2023</w:t>
    </w:r>
  </w:p>
  <w:p w14:paraId="18CE8407" w14:textId="77777777" w:rsidR="00CB15F3" w:rsidRDefault="00CB1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125EA"/>
    <w:multiLevelType w:val="hybridMultilevel"/>
    <w:tmpl w:val="893EBAFA"/>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60E46522"/>
    <w:multiLevelType w:val="hybridMultilevel"/>
    <w:tmpl w:val="32844458"/>
    <w:lvl w:ilvl="0" w:tplc="08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773C1782"/>
    <w:multiLevelType w:val="hybridMultilevel"/>
    <w:tmpl w:val="1554B0B6"/>
    <w:lvl w:ilvl="0" w:tplc="11CC1A9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34312168">
    <w:abstractNumId w:val="2"/>
  </w:num>
  <w:num w:numId="2" w16cid:durableId="690186038">
    <w:abstractNumId w:val="0"/>
  </w:num>
  <w:num w:numId="3" w16cid:durableId="2767634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2B0"/>
    <w:rsid w:val="00036145"/>
    <w:rsid w:val="00210D8E"/>
    <w:rsid w:val="00221221"/>
    <w:rsid w:val="00261B92"/>
    <w:rsid w:val="0029766F"/>
    <w:rsid w:val="002F6300"/>
    <w:rsid w:val="00307024"/>
    <w:rsid w:val="003739CF"/>
    <w:rsid w:val="00374C68"/>
    <w:rsid w:val="00386B4F"/>
    <w:rsid w:val="003D53DB"/>
    <w:rsid w:val="0041172D"/>
    <w:rsid w:val="004131DD"/>
    <w:rsid w:val="00426577"/>
    <w:rsid w:val="004743D0"/>
    <w:rsid w:val="00497577"/>
    <w:rsid w:val="004C45B4"/>
    <w:rsid w:val="0051718E"/>
    <w:rsid w:val="005732E2"/>
    <w:rsid w:val="00586A04"/>
    <w:rsid w:val="005F2B1C"/>
    <w:rsid w:val="00600D02"/>
    <w:rsid w:val="00680C97"/>
    <w:rsid w:val="006B5F07"/>
    <w:rsid w:val="006D2159"/>
    <w:rsid w:val="006D4584"/>
    <w:rsid w:val="007506E5"/>
    <w:rsid w:val="007A23C5"/>
    <w:rsid w:val="007D113E"/>
    <w:rsid w:val="00804BA5"/>
    <w:rsid w:val="00824B5C"/>
    <w:rsid w:val="008A44C6"/>
    <w:rsid w:val="008C74F8"/>
    <w:rsid w:val="008E2C6E"/>
    <w:rsid w:val="00914994"/>
    <w:rsid w:val="0097606C"/>
    <w:rsid w:val="009C6503"/>
    <w:rsid w:val="00A00B95"/>
    <w:rsid w:val="00A52671"/>
    <w:rsid w:val="00A843E4"/>
    <w:rsid w:val="00A862B0"/>
    <w:rsid w:val="00A91FA4"/>
    <w:rsid w:val="00AB7537"/>
    <w:rsid w:val="00B94B4A"/>
    <w:rsid w:val="00CB15F3"/>
    <w:rsid w:val="00CE5743"/>
    <w:rsid w:val="00CF2822"/>
    <w:rsid w:val="00D05237"/>
    <w:rsid w:val="00D1115B"/>
    <w:rsid w:val="00D14DCD"/>
    <w:rsid w:val="00D250B3"/>
    <w:rsid w:val="00D63E3D"/>
    <w:rsid w:val="00D85DCD"/>
    <w:rsid w:val="00DA5404"/>
    <w:rsid w:val="00DE3223"/>
    <w:rsid w:val="00DE3B47"/>
    <w:rsid w:val="00E50A95"/>
    <w:rsid w:val="00EF70BF"/>
    <w:rsid w:val="00F0296F"/>
    <w:rsid w:val="00F0796D"/>
    <w:rsid w:val="00F47505"/>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23A4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296F"/>
    <w:pPr>
      <w:ind w:left="720"/>
      <w:contextualSpacing/>
    </w:pPr>
  </w:style>
  <w:style w:type="paragraph" w:styleId="Header">
    <w:name w:val="header"/>
    <w:basedOn w:val="Normal"/>
    <w:link w:val="HeaderChar"/>
    <w:uiPriority w:val="99"/>
    <w:unhideWhenUsed/>
    <w:rsid w:val="00680C97"/>
    <w:pPr>
      <w:tabs>
        <w:tab w:val="center" w:pos="4419"/>
        <w:tab w:val="right" w:pos="8838"/>
      </w:tabs>
    </w:pPr>
  </w:style>
  <w:style w:type="character" w:customStyle="1" w:styleId="HeaderChar">
    <w:name w:val="Header Char"/>
    <w:basedOn w:val="DefaultParagraphFont"/>
    <w:link w:val="Header"/>
    <w:uiPriority w:val="99"/>
    <w:rsid w:val="00680C97"/>
  </w:style>
  <w:style w:type="paragraph" w:styleId="Footer">
    <w:name w:val="footer"/>
    <w:basedOn w:val="Normal"/>
    <w:link w:val="FooterChar"/>
    <w:uiPriority w:val="99"/>
    <w:unhideWhenUsed/>
    <w:rsid w:val="00680C97"/>
    <w:pPr>
      <w:tabs>
        <w:tab w:val="center" w:pos="4419"/>
        <w:tab w:val="right" w:pos="8838"/>
      </w:tabs>
    </w:pPr>
  </w:style>
  <w:style w:type="character" w:customStyle="1" w:styleId="FooterChar">
    <w:name w:val="Footer Char"/>
    <w:basedOn w:val="DefaultParagraphFont"/>
    <w:link w:val="Footer"/>
    <w:uiPriority w:val="99"/>
    <w:rsid w:val="00680C97"/>
  </w:style>
  <w:style w:type="character" w:styleId="Hyperlink">
    <w:name w:val="Hyperlink"/>
    <w:basedOn w:val="DefaultParagraphFont"/>
    <w:uiPriority w:val="99"/>
    <w:unhideWhenUsed/>
    <w:rsid w:val="00261B92"/>
    <w:rPr>
      <w:color w:val="0563C1" w:themeColor="hyperlink"/>
      <w:u w:val="single"/>
    </w:rPr>
  </w:style>
  <w:style w:type="character" w:styleId="UnresolvedMention">
    <w:name w:val="Unresolved Mention"/>
    <w:basedOn w:val="DefaultParagraphFont"/>
    <w:uiPriority w:val="99"/>
    <w:semiHidden/>
    <w:unhideWhenUsed/>
    <w:rsid w:val="00261B92"/>
    <w:rPr>
      <w:color w:val="605E5C"/>
      <w:shd w:val="clear" w:color="auto" w:fill="E1DFDD"/>
    </w:rPr>
  </w:style>
  <w:style w:type="table" w:styleId="TableGrid">
    <w:name w:val="Table Grid"/>
    <w:basedOn w:val="TableNormal"/>
    <w:uiPriority w:val="59"/>
    <w:rsid w:val="004131DD"/>
    <w:rPr>
      <w:rFonts w:eastAsia="Times New Roman"/>
      <w:sz w:val="22"/>
      <w:szCs w:val="22"/>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D53DB"/>
    <w:rPr>
      <w:rFonts w:ascii="Arial" w:eastAsiaTheme="minorEastAsia" w:hAnsi="Arial"/>
      <w:sz w:val="20"/>
      <w:szCs w:val="22"/>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idem.e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idem.e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ress@sidem.e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ool xmlns="2a1e51c6-58c2-46fb-8a6c-f3dc5ada45a7">Press</Tool>
    <lcf76f155ced4ddcb4097134ff3c332f xmlns="2a1e51c6-58c2-46fb-8a6c-f3dc5ada45a7">
      <Terms xmlns="http://schemas.microsoft.com/office/infopath/2007/PartnerControls"/>
    </lcf76f155ced4ddcb4097134ff3c332f>
    <TaxCatchAll xmlns="3a37dd1e-e825-440b-a51d-bde0b3880eae" xsi:nil="true"/>
    <Format xmlns="2a1e51c6-58c2-46fb-8a6c-f3dc5ada45a7">docx</Format>
    <Language xmlns="2a1e51c6-58c2-46fb-8a6c-f3dc5ada45a7">ES</Language>
    <Topic xmlns="2a1e51c6-58c2-46fb-8a6c-f3dc5ada45a7">Sidem presione soltar rótula con diseño patentado Febrero 2023</Topic>
    <Year xmlns="2a1e51c6-58c2-46fb-8a6c-f3dc5ada45a7">2023</Year>
    <Old_x0020_name xmlns="2a1e51c6-58c2-46fb-8a6c-f3dc5ada45a7">ES Press 2023 Sidem presione soltar rótula con diseño patentado Febrero 2023</Old_x0020_nam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CCF0F905443747899CF345739B2DCD" ma:contentTypeVersion="23" ma:contentTypeDescription="Een nieuw document maken." ma:contentTypeScope="" ma:versionID="202dd243b3c841f8171c2b72da13629c">
  <xsd:schema xmlns:xsd="http://www.w3.org/2001/XMLSchema" xmlns:xs="http://www.w3.org/2001/XMLSchema" xmlns:p="http://schemas.microsoft.com/office/2006/metadata/properties" xmlns:ns2="2a1e51c6-58c2-46fb-8a6c-f3dc5ada45a7" xmlns:ns3="3a37dd1e-e825-440b-a51d-bde0b3880eae" targetNamespace="http://schemas.microsoft.com/office/2006/metadata/properties" ma:root="true" ma:fieldsID="78853901b6ebd7e2849939b5d427c61f" ns2:_="" ns3:_="">
    <xsd:import namespace="2a1e51c6-58c2-46fb-8a6c-f3dc5ada45a7"/>
    <xsd:import namespace="3a37dd1e-e825-440b-a51d-bde0b3880eae"/>
    <xsd:element name="properties">
      <xsd:complexType>
        <xsd:sequence>
          <xsd:element name="documentManagement">
            <xsd:complexType>
              <xsd:all>
                <xsd:element ref="ns2:Year" minOccurs="0"/>
                <xsd:element ref="ns2:Language" minOccurs="0"/>
                <xsd:element ref="ns2:Format" minOccurs="0"/>
                <xsd:element ref="ns2:Topic" minOccurs="0"/>
                <xsd:element ref="ns2:Tool"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Old_x0020_nam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1e51c6-58c2-46fb-8a6c-f3dc5ada45a7" elementFormDefault="qualified">
    <xsd:import namespace="http://schemas.microsoft.com/office/2006/documentManagement/types"/>
    <xsd:import namespace="http://schemas.microsoft.com/office/infopath/2007/PartnerControls"/>
    <xsd:element name="Year" ma:index="1" nillable="true" ma:displayName="Year" ma:format="Dropdown" ma:internalName="Year" ma:readOnly="false">
      <xsd:simpleType>
        <xsd:union memberTypes="dms:Text">
          <xsd:simpleType>
            <xsd:restriction base="dms:Choice">
              <xsd:enumeration value="2020"/>
              <xsd:enumeration value="2021"/>
              <xsd:enumeration value="2019"/>
              <xsd:enumeration value="2018"/>
              <xsd:enumeration value="2017"/>
              <xsd:enumeration value="2016"/>
            </xsd:restriction>
          </xsd:simpleType>
        </xsd:union>
      </xsd:simpleType>
    </xsd:element>
    <xsd:element name="Language" ma:index="2" nillable="true" ma:displayName="Language" ma:format="Dropdown" ma:internalName="Language" ma:readOnly="false">
      <xsd:simpleType>
        <xsd:union memberTypes="dms:Text">
          <xsd:simpleType>
            <xsd:restriction base="dms:Choice">
              <xsd:enumeration value="EN"/>
              <xsd:enumeration value="NL"/>
              <xsd:enumeration value="FR"/>
              <xsd:enumeration value="DE"/>
              <xsd:enumeration value="ES"/>
              <xsd:enumeration value="IT"/>
              <xsd:enumeration value="RO"/>
              <xsd:enumeration value="RU"/>
              <xsd:enumeration value="PL"/>
              <xsd:enumeration value="PT"/>
              <xsd:enumeration value="HU"/>
              <xsd:enumeration value="NA"/>
            </xsd:restriction>
          </xsd:simpleType>
        </xsd:union>
      </xsd:simpleType>
    </xsd:element>
    <xsd:element name="Format" ma:index="3" nillable="true" ma:displayName="Format" ma:format="Dropdown" ma:internalName="Format" ma:readOnly="false">
      <xsd:simpleType>
        <xsd:union memberTypes="dms:Text">
          <xsd:simpleType>
            <xsd:restriction base="dms:Choice">
              <xsd:enumeration value="Word"/>
              <xsd:enumeration value="Excel"/>
              <xsd:enumeration value="PDF"/>
              <xsd:enumeration value="JPG"/>
              <xsd:enumeration value="MP4"/>
            </xsd:restriction>
          </xsd:simpleType>
        </xsd:union>
      </xsd:simpleType>
    </xsd:element>
    <xsd:element name="Topic" ma:index="4" nillable="true" ma:displayName="Topic" ma:format="Dropdown" ma:internalName="Topic" ma:readOnly="false">
      <xsd:simpleType>
        <xsd:restriction base="dms:Text">
          <xsd:maxLength value="255"/>
        </xsd:restriction>
      </xsd:simpleType>
    </xsd:element>
    <xsd:element name="Tool" ma:index="5" nillable="true" ma:displayName="Tool" ma:format="Dropdown" ma:internalName="Tool" ma:readOnly="false">
      <xsd:simpleType>
        <xsd:union memberTypes="dms:Text">
          <xsd:simpleType>
            <xsd:restriction base="dms:Choice">
              <xsd:enumeration value="Video"/>
              <xsd:enumeration value="Imaging"/>
            </xsd:restriction>
          </xsd:simpleType>
        </xsd:un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Location" ma:index="20" nillable="true" ma:displayName="Location" ma:hidden="true"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hidden="true" ma:internalName="MediaServiceKeyPoints" ma:readOnly="true">
      <xsd:simpleType>
        <xsd:restriction base="dms:Note"/>
      </xsd:simpleType>
    </xsd:element>
    <xsd:element name="Old_x0020_name" ma:index="23" nillable="true" ma:displayName="Old name" ma:hidden="true" ma:internalName="Old_x0020_name" ma:readOnly="false">
      <xsd:simpleType>
        <xsd:restriction base="dms:Text">
          <xsd:maxLength value="255"/>
        </xsd:restriction>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Afbeeldingtags" ma:readOnly="false" ma:fieldId="{5cf76f15-5ced-4ddc-b409-7134ff3c332f}" ma:taxonomyMulti="true" ma:sspId="45d8d3b1-38b3-4461-b77e-36856345c82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a37dd1e-e825-440b-a51d-bde0b3880eae" elementFormDefault="qualified">
    <xsd:import namespace="http://schemas.microsoft.com/office/2006/documentManagement/types"/>
    <xsd:import namespace="http://schemas.microsoft.com/office/infopath/2007/PartnerControls"/>
    <xsd:element name="SharedWithUsers" ma:index="2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Gedeeld met details" ma:internalName="SharedWithDetails" ma:readOnly="true">
      <xsd:simpleType>
        <xsd:restriction base="dms:Note">
          <xsd:maxLength value="255"/>
        </xsd:restriction>
      </xsd:simpleType>
    </xsd:element>
    <xsd:element name="TaxCatchAll" ma:index="29" nillable="true" ma:displayName="Taxonomy Catch All Column" ma:hidden="true" ma:list="{abe4f909-db7e-41d4-8494-dd5cd766e829}" ma:internalName="TaxCatchAll" ma:showField="CatchAllData" ma:web="3a37dd1e-e825-440b-a51d-bde0b3880e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oudstype"/>
        <xsd:element ref="dc:title" minOccurs="0" maxOccurs="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C11DF4-A2E7-4E5E-90A9-CA7E4817A309}">
  <ds:schemaRefs>
    <ds:schemaRef ds:uri="http://schemas.microsoft.com/office/2006/metadata/properties"/>
    <ds:schemaRef ds:uri="http://schemas.microsoft.com/office/infopath/2007/PartnerControls"/>
    <ds:schemaRef ds:uri="2a1e51c6-58c2-46fb-8a6c-f3dc5ada45a7"/>
    <ds:schemaRef ds:uri="3a37dd1e-e825-440b-a51d-bde0b3880eae"/>
  </ds:schemaRefs>
</ds:datastoreItem>
</file>

<file path=customXml/itemProps2.xml><?xml version="1.0" encoding="utf-8"?>
<ds:datastoreItem xmlns:ds="http://schemas.openxmlformats.org/officeDocument/2006/customXml" ds:itemID="{E3FFB422-7DDB-42F1-834B-538CDEB8C6DF}"/>
</file>

<file path=customXml/itemProps3.xml><?xml version="1.0" encoding="utf-8"?>
<ds:datastoreItem xmlns:ds="http://schemas.openxmlformats.org/officeDocument/2006/customXml" ds:itemID="{B58A860C-E8A1-4B80-92DA-545ED86BFF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2023-02-07T08:55:00Z</dcterms:created>
  <dcterms:modified xsi:type="dcterms:W3CDTF">2023-02-22T13:33:00Z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0x01010074CCF0F905443747899CF345739B2DCD</vt:lpwstr>
  </property>
  <property fmtid="{D5CDD505-2E9C-101B-9397-08002B2CF9AE}" pid="3" name="MediaServiceImageTags">
    <vt:lpwstr/>
  </property>
</Properties>
</file>