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675E1A" w14:textId="01D18A8B" w:rsidR="00A862B0" w:rsidRPr="00975CB1" w:rsidRDefault="00A862B0" w:rsidP="00C15B40">
      <w:pPr>
        <w:jc w:val="both"/>
        <w:rPr>
          <w:rFonts w:ascii="Arial" w:hAnsi="Arial" w:cs="Arial"/>
          <w:b/>
          <w:bCs/>
          <w:color w:val="312783"/>
          <w:sz w:val="28"/>
          <w:szCs w:val="28"/>
          <w:lang w:val="es-ES"/>
        </w:rPr>
      </w:pPr>
      <w:r w:rsidRPr="00975CB1">
        <w:rPr>
          <w:rFonts w:ascii="Arial" w:hAnsi="Arial" w:cs="Arial"/>
          <w:b/>
          <w:color w:val="312783"/>
          <w:sz w:val="28"/>
          <w:szCs w:val="28"/>
          <w:lang w:bidi="it-IT"/>
        </w:rPr>
        <w:t>Soluzione Sidem: snodo sferico dal design brevettato</w:t>
      </w:r>
    </w:p>
    <w:p w14:paraId="5EBCA34D" w14:textId="05D1B2A5" w:rsidR="00A862B0" w:rsidRPr="00975CB1" w:rsidRDefault="00A862B0" w:rsidP="00C15B40">
      <w:pPr>
        <w:jc w:val="both"/>
        <w:rPr>
          <w:rFonts w:ascii="Arial" w:hAnsi="Arial" w:cs="Arial"/>
          <w:sz w:val="20"/>
          <w:szCs w:val="20"/>
          <w:lang w:val="es-ES"/>
        </w:rPr>
      </w:pPr>
    </w:p>
    <w:p w14:paraId="34DADDD7" w14:textId="1416FF20" w:rsidR="00D250B3" w:rsidRPr="00975CB1" w:rsidRDefault="00D250B3" w:rsidP="00C15B40">
      <w:pPr>
        <w:jc w:val="both"/>
        <w:rPr>
          <w:rFonts w:ascii="Arial" w:hAnsi="Arial" w:cs="Arial"/>
          <w:i/>
          <w:iCs/>
          <w:sz w:val="20"/>
          <w:szCs w:val="20"/>
          <w:lang w:val="es-ES"/>
        </w:rPr>
      </w:pPr>
      <w:r w:rsidRPr="00975CB1">
        <w:rPr>
          <w:rFonts w:ascii="Arial" w:hAnsi="Arial" w:cs="Arial"/>
          <w:i/>
          <w:iCs/>
          <w:sz w:val="20"/>
          <w:szCs w:val="20"/>
          <w:lang w:bidi="it-IT"/>
        </w:rPr>
        <w:t xml:space="preserve">Come forse saprete, quando si monta un braccio di controllo è necessario premere lo snodo sferico a pressione. Tuttavia, se questo pezzo è già stato sostituito varie volte, il materiale del braccio di controllo si deforma. Beh, tenetevi forte perché Sidem ha sviluppato un’ottima soluzione a questo problema. </w:t>
      </w:r>
    </w:p>
    <w:p w14:paraId="4334C621" w14:textId="139B0E9A" w:rsidR="00A862B0" w:rsidRPr="00975CB1" w:rsidRDefault="00A862B0" w:rsidP="00C15B40">
      <w:pPr>
        <w:jc w:val="both"/>
        <w:rPr>
          <w:rFonts w:ascii="Arial" w:hAnsi="Arial" w:cs="Arial"/>
          <w:sz w:val="20"/>
          <w:szCs w:val="20"/>
          <w:lang w:val="es-ES"/>
        </w:rPr>
      </w:pPr>
    </w:p>
    <w:p w14:paraId="0BB0112E" w14:textId="3908D627" w:rsidR="00A862B0" w:rsidRPr="00975CB1" w:rsidRDefault="00A862B0" w:rsidP="00C15B40">
      <w:pPr>
        <w:jc w:val="both"/>
        <w:rPr>
          <w:rFonts w:ascii="Arial" w:hAnsi="Arial" w:cs="Arial"/>
          <w:b/>
          <w:bCs/>
          <w:color w:val="312783"/>
          <w:sz w:val="20"/>
          <w:szCs w:val="20"/>
          <w:lang w:val="es-ES"/>
        </w:rPr>
      </w:pPr>
      <w:r w:rsidRPr="00975CB1">
        <w:rPr>
          <w:rFonts w:ascii="Arial" w:hAnsi="Arial" w:cs="Arial"/>
          <w:b/>
          <w:color w:val="312783"/>
          <w:sz w:val="20"/>
          <w:szCs w:val="20"/>
          <w:lang w:bidi="it-IT"/>
        </w:rPr>
        <w:t>Snodo sferico a pressione per Dacia, Lada e Renault</w:t>
      </w:r>
    </w:p>
    <w:p w14:paraId="22EFF705" w14:textId="230C69A4" w:rsidR="009C6503" w:rsidRPr="00975CB1" w:rsidRDefault="008F6A65" w:rsidP="00C15B40">
      <w:pPr>
        <w:jc w:val="both"/>
        <w:rPr>
          <w:rFonts w:ascii="Arial" w:hAnsi="Arial" w:cs="Arial"/>
          <w:sz w:val="20"/>
          <w:szCs w:val="20"/>
        </w:rPr>
      </w:pPr>
      <w:r w:rsidRPr="00975CB1">
        <w:rPr>
          <w:noProof/>
        </w:rPr>
        <w:drawing>
          <wp:anchor distT="0" distB="0" distL="114300" distR="114300" simplePos="0" relativeHeight="251663360" behindDoc="1" locked="0" layoutInCell="1" allowOverlap="1" wp14:anchorId="1115CC90" wp14:editId="0EBC4E04">
            <wp:simplePos x="0" y="0"/>
            <wp:positionH relativeFrom="margin">
              <wp:align>right</wp:align>
            </wp:positionH>
            <wp:positionV relativeFrom="paragraph">
              <wp:posOffset>74295</wp:posOffset>
            </wp:positionV>
            <wp:extent cx="1927860" cy="2330450"/>
            <wp:effectExtent l="0" t="0" r="0" b="0"/>
            <wp:wrapTight wrapText="bothSides">
              <wp:wrapPolygon edited="0">
                <wp:start x="0" y="0"/>
                <wp:lineTo x="0" y="21365"/>
                <wp:lineTo x="21344" y="21365"/>
                <wp:lineTo x="21344" y="0"/>
                <wp:lineTo x="0" y="0"/>
              </wp:wrapPolygon>
            </wp:wrapTight>
            <wp:docPr id="4" name="Picture 4">
              <a:extLst xmlns:a="http://schemas.openxmlformats.org/drawingml/2006/main">
                <a:ext uri="{FF2B5EF4-FFF2-40B4-BE49-F238E27FC236}">
                  <a16:creationId xmlns:a16="http://schemas.microsoft.com/office/drawing/2014/main" id="{845B38E7-EB1B-1F3E-3032-E99537789F8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FF2B5EF4-FFF2-40B4-BE49-F238E27FC236}">
                          <a16:creationId xmlns:a16="http://schemas.microsoft.com/office/drawing/2014/main" id="{845B38E7-EB1B-1F3E-3032-E99537789F87}"/>
                        </a:ext>
                      </a:extLst>
                    </pic:cNvPr>
                    <pic:cNvPicPr>
                      <a:picLocks noChangeAspect="1"/>
                    </pic:cNvPicPr>
                  </pic:nvPicPr>
                  <pic:blipFill rotWithShape="1">
                    <a:blip r:embed="rId10"/>
                    <a:srcRect l="23658" r="33251"/>
                    <a:stretch/>
                  </pic:blipFill>
                  <pic:spPr bwMode="auto">
                    <a:xfrm>
                      <a:off x="0" y="0"/>
                      <a:ext cx="1927860" cy="2330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C6503" w:rsidRPr="00975CB1">
        <w:rPr>
          <w:rFonts w:ascii="Arial" w:hAnsi="Arial" w:cs="Arial"/>
          <w:sz w:val="20"/>
          <w:szCs w:val="20"/>
          <w:lang w:bidi="it-IT"/>
        </w:rPr>
        <w:t xml:space="preserve">In questo articolo citeremo in particolare marchi automobilistici come Dacia, Lada e Renault. Questo perché alcuni dei loro modelli hanno un braccio di controllo con snodo sferico a pressione. Premendo lo snodo sferico a pressione nel braccio di controllo ad ogni sostituzione, si può deformare il materiale del braccio di comando. Risultato? Non si riesce a montare e fissare lo snodo sferico in modo sicuro. Nel peggiore dei casi si è costretti a ordinare un braccio di controllo nuovo e a sostituirlo completamente. Ma se il braccio di controllo è ancora in buone condizioni, è necessario sostituire solo lo snodo sferico. </w:t>
      </w:r>
    </w:p>
    <w:p w14:paraId="45517BE9" w14:textId="620B6ACA" w:rsidR="00A862B0" w:rsidRDefault="00A862B0" w:rsidP="00C15B40">
      <w:pPr>
        <w:jc w:val="both"/>
        <w:rPr>
          <w:rFonts w:ascii="Arial" w:hAnsi="Arial" w:cs="Arial"/>
          <w:sz w:val="20"/>
          <w:szCs w:val="20"/>
        </w:rPr>
      </w:pPr>
    </w:p>
    <w:p w14:paraId="0396F64C" w14:textId="77777777" w:rsidR="00C6095F" w:rsidRPr="00975CB1" w:rsidRDefault="00C6095F" w:rsidP="00C6095F">
      <w:pPr>
        <w:jc w:val="both"/>
        <w:rPr>
          <w:rFonts w:ascii="Arial" w:hAnsi="Arial" w:cs="Arial"/>
          <w:b/>
          <w:bCs/>
          <w:color w:val="312783"/>
          <w:sz w:val="20"/>
          <w:szCs w:val="20"/>
          <w:lang w:val="es-ES"/>
        </w:rPr>
      </w:pPr>
      <w:r w:rsidRPr="00975CB1">
        <w:rPr>
          <w:rFonts w:ascii="Arial" w:hAnsi="Arial" w:cs="Arial"/>
          <w:b/>
          <w:color w:val="312783"/>
          <w:sz w:val="20"/>
          <w:szCs w:val="20"/>
          <w:lang w:bidi="it-IT"/>
        </w:rPr>
        <w:t>Snodo sferico unico dal design brevettato</w:t>
      </w:r>
    </w:p>
    <w:p w14:paraId="517362BA" w14:textId="77777777" w:rsidR="00C6095F" w:rsidRPr="00975CB1" w:rsidRDefault="00C6095F" w:rsidP="00C6095F">
      <w:pPr>
        <w:jc w:val="both"/>
        <w:rPr>
          <w:rFonts w:ascii="Arial" w:hAnsi="Arial" w:cs="Arial"/>
          <w:sz w:val="20"/>
          <w:szCs w:val="20"/>
        </w:rPr>
      </w:pPr>
      <w:r w:rsidRPr="00975CB1">
        <w:rPr>
          <w:rFonts w:ascii="Arial" w:hAnsi="Arial" w:cs="Arial"/>
          <w:sz w:val="20"/>
          <w:szCs w:val="20"/>
          <w:lang w:bidi="it-IT"/>
        </w:rPr>
        <w:t xml:space="preserve">Grazie al nostro vasto know-how e ai materiali di alta qualità, siamo riusciti a trovare una soluzione al problema che riguarda gli snodi sferici a pressione. Abbiamo sviluppato un snodo sferico unico e brevettato che garantisce il massimo fissaggio. </w:t>
      </w:r>
    </w:p>
    <w:p w14:paraId="529F5E59" w14:textId="77777777" w:rsidR="00C6095F" w:rsidRPr="00975CB1" w:rsidRDefault="00C6095F" w:rsidP="00C6095F">
      <w:pPr>
        <w:jc w:val="both"/>
        <w:rPr>
          <w:rFonts w:ascii="Arial" w:hAnsi="Arial" w:cs="Arial"/>
          <w:sz w:val="20"/>
          <w:szCs w:val="20"/>
        </w:rPr>
      </w:pPr>
    </w:p>
    <w:p w14:paraId="46F361EF" w14:textId="77777777" w:rsidR="00C6095F" w:rsidRPr="00975CB1" w:rsidRDefault="00C6095F" w:rsidP="00C6095F">
      <w:pPr>
        <w:jc w:val="both"/>
        <w:rPr>
          <w:rFonts w:ascii="Arial" w:hAnsi="Arial" w:cs="Arial"/>
          <w:sz w:val="20"/>
          <w:szCs w:val="20"/>
          <w:lang w:val="es-ES"/>
        </w:rPr>
      </w:pPr>
      <w:r w:rsidRPr="00975CB1">
        <w:rPr>
          <w:noProof/>
          <w:lang w:val="en-US"/>
        </w:rPr>
        <w:drawing>
          <wp:anchor distT="0" distB="0" distL="114300" distR="114300" simplePos="0" relativeHeight="251665408" behindDoc="1" locked="0" layoutInCell="1" allowOverlap="1" wp14:anchorId="0200F35B" wp14:editId="7984A240">
            <wp:simplePos x="0" y="0"/>
            <wp:positionH relativeFrom="margin">
              <wp:posOffset>0</wp:posOffset>
            </wp:positionH>
            <wp:positionV relativeFrom="paragraph">
              <wp:posOffset>66040</wp:posOffset>
            </wp:positionV>
            <wp:extent cx="2119745" cy="1181337"/>
            <wp:effectExtent l="0" t="0" r="0" b="0"/>
            <wp:wrapTight wrapText="bothSides">
              <wp:wrapPolygon edited="0">
                <wp:start x="0" y="0"/>
                <wp:lineTo x="0" y="21252"/>
                <wp:lineTo x="21354" y="21252"/>
                <wp:lineTo x="21354" y="0"/>
                <wp:lineTo x="0" y="0"/>
              </wp:wrapPolygon>
            </wp:wrapTight>
            <wp:docPr id="6" name="Picture 6"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con&#10;&#10;Description automatically generated with medium confidence"/>
                    <pic:cNvPicPr/>
                  </pic:nvPicPr>
                  <pic:blipFill>
                    <a:blip r:embed="rId11"/>
                    <a:stretch>
                      <a:fillRect/>
                    </a:stretch>
                  </pic:blipFill>
                  <pic:spPr>
                    <a:xfrm>
                      <a:off x="0" y="0"/>
                      <a:ext cx="2119745" cy="1181337"/>
                    </a:xfrm>
                    <a:prstGeom prst="rect">
                      <a:avLst/>
                    </a:prstGeom>
                  </pic:spPr>
                </pic:pic>
              </a:graphicData>
            </a:graphic>
          </wp:anchor>
        </w:drawing>
      </w:r>
      <w:r w:rsidRPr="00975CB1">
        <w:rPr>
          <w:rFonts w:ascii="Arial" w:hAnsi="Arial" w:cs="Arial"/>
          <w:sz w:val="20"/>
          <w:szCs w:val="20"/>
          <w:lang w:bidi="it-IT"/>
        </w:rPr>
        <w:t xml:space="preserve">Lo snodo sferico a pressione è stato progettato in modo tale da far sì che si agganci automaticamente quando viene premuto nel braccio di controllo. Come? Lo snodo sferico ha un’ampia flangia esterna. Non appena scivola sul bordo del braccio di controllo, lo snodo sferico si blocca in posizione. Il funzionamento è simile a quello di un gancio. Il pezzo scorre facilmente, ma non può tornare indietro. Lo snodo sferico resta saldo nel braccio di controllo. In altre parole: è possibile utilizzare la soluzione di Sidem per sostituire lo snodo sferico del braccio di controllo in modo semplice e sicuro. </w:t>
      </w:r>
    </w:p>
    <w:p w14:paraId="3669600F" w14:textId="77777777" w:rsidR="00C6095F" w:rsidRPr="00975CB1" w:rsidRDefault="00C6095F" w:rsidP="00C15B40">
      <w:pPr>
        <w:jc w:val="both"/>
        <w:rPr>
          <w:rFonts w:ascii="Arial" w:hAnsi="Arial" w:cs="Arial"/>
          <w:sz w:val="20"/>
          <w:szCs w:val="20"/>
        </w:rPr>
      </w:pPr>
    </w:p>
    <w:p w14:paraId="6B0CBCB8" w14:textId="2AB76FDF" w:rsidR="00A862B0" w:rsidRPr="00975CB1" w:rsidRDefault="00A862B0" w:rsidP="00C15B40">
      <w:pPr>
        <w:jc w:val="both"/>
        <w:rPr>
          <w:rFonts w:ascii="Arial" w:hAnsi="Arial" w:cs="Arial"/>
          <w:b/>
          <w:bCs/>
          <w:color w:val="312783"/>
          <w:sz w:val="20"/>
          <w:szCs w:val="20"/>
        </w:rPr>
      </w:pPr>
      <w:r w:rsidRPr="00975CB1">
        <w:rPr>
          <w:rFonts w:ascii="Arial" w:hAnsi="Arial" w:cs="Arial"/>
          <w:b/>
          <w:color w:val="312783"/>
          <w:sz w:val="20"/>
          <w:szCs w:val="20"/>
          <w:lang w:bidi="it-IT"/>
        </w:rPr>
        <w:t>Cosa non fare quando si sostituisce uno snodo sferico a pressione</w:t>
      </w:r>
    </w:p>
    <w:p w14:paraId="5A4B832B" w14:textId="4F0DC739" w:rsidR="00A862B0" w:rsidRPr="00975CB1" w:rsidRDefault="00A862B0" w:rsidP="00C15B40">
      <w:pPr>
        <w:jc w:val="both"/>
        <w:rPr>
          <w:rFonts w:ascii="Arial" w:hAnsi="Arial" w:cs="Arial"/>
          <w:sz w:val="20"/>
          <w:szCs w:val="20"/>
        </w:rPr>
      </w:pPr>
      <w:r w:rsidRPr="00975CB1">
        <w:rPr>
          <w:rFonts w:ascii="Arial" w:hAnsi="Arial" w:cs="Arial"/>
          <w:sz w:val="20"/>
          <w:szCs w:val="20"/>
          <w:lang w:bidi="it-IT"/>
        </w:rPr>
        <w:t xml:space="preserve">Sostituire lo snodo sferico separatamente e saldarlo non è certo fattibile. Perché, in questo modo, si fonderebbero la guaina antipolvere e gli inserti in plastica, il che comporterebbe la rottura dell’intero pezzo. È possibile acquistare separatamente degli snodi sferici nel mercato dei pezzi di ricambio, ma la maggior parte di essi non garantisce un montaggio completamente sicuro. In situazioni come queste, la sicurezza è messa a repentaglio. Questo deve essere sempre evitato. </w:t>
      </w:r>
    </w:p>
    <w:p w14:paraId="1D0B3221" w14:textId="77777777" w:rsidR="008A44C6" w:rsidRPr="00975CB1" w:rsidRDefault="008A44C6" w:rsidP="00C15B40">
      <w:pPr>
        <w:jc w:val="both"/>
        <w:rPr>
          <w:rFonts w:ascii="Arial" w:hAnsi="Arial" w:cs="Arial"/>
          <w:sz w:val="20"/>
          <w:szCs w:val="20"/>
        </w:rPr>
      </w:pPr>
    </w:p>
    <w:p w14:paraId="09D86FE6" w14:textId="77777777" w:rsidR="00C6095F" w:rsidRDefault="00C6095F" w:rsidP="00C15B40">
      <w:pPr>
        <w:jc w:val="both"/>
        <w:rPr>
          <w:rFonts w:ascii="Arial" w:hAnsi="Arial" w:cs="Arial"/>
          <w:b/>
          <w:color w:val="312783"/>
          <w:sz w:val="20"/>
          <w:szCs w:val="20"/>
          <w:lang w:bidi="it-IT"/>
        </w:rPr>
      </w:pPr>
      <w:r w:rsidRPr="00C6095F">
        <w:rPr>
          <w:rFonts w:ascii="Arial" w:hAnsi="Arial" w:cs="Arial"/>
          <w:b/>
          <w:color w:val="312783"/>
          <w:sz w:val="20"/>
          <w:szCs w:val="20"/>
          <w:lang w:bidi="it-IT"/>
        </w:rPr>
        <w:t>Soluzione simplice e sicura</w:t>
      </w:r>
    </w:p>
    <w:p w14:paraId="5EA0B17E" w14:textId="016E91B5" w:rsidR="00A862B0" w:rsidRPr="00975CB1" w:rsidRDefault="004743D0" w:rsidP="00C15B40">
      <w:pPr>
        <w:jc w:val="both"/>
        <w:rPr>
          <w:rFonts w:ascii="Arial" w:hAnsi="Arial" w:cs="Arial"/>
          <w:sz w:val="20"/>
          <w:szCs w:val="20"/>
        </w:rPr>
      </w:pPr>
      <w:r w:rsidRPr="00975CB1">
        <w:rPr>
          <w:rFonts w:ascii="Arial" w:hAnsi="Arial" w:cs="Arial"/>
          <w:sz w:val="20"/>
          <w:szCs w:val="20"/>
          <w:lang w:bidi="it-IT"/>
        </w:rPr>
        <w:t xml:space="preserve">Gli snodi sferici rappresentano uno dei pilastri della gamma di prodotti Sidem. Possiamo elencare molte caratteristiche che contraddistinguono i nostri snodi sferici, ma abbiamo selezionato per voi le più importanti. </w:t>
      </w:r>
    </w:p>
    <w:p w14:paraId="3387C645" w14:textId="23D319C1" w:rsidR="00F0296F" w:rsidRPr="00975CB1" w:rsidRDefault="00A843E4" w:rsidP="00C15B40">
      <w:pPr>
        <w:pStyle w:val="ListParagraph"/>
        <w:numPr>
          <w:ilvl w:val="0"/>
          <w:numId w:val="2"/>
        </w:numPr>
        <w:jc w:val="both"/>
        <w:rPr>
          <w:rFonts w:ascii="Arial" w:hAnsi="Arial" w:cs="Arial"/>
          <w:sz w:val="20"/>
          <w:szCs w:val="20"/>
          <w:lang w:val="es-ES"/>
        </w:rPr>
      </w:pPr>
      <w:r w:rsidRPr="00975CB1">
        <w:rPr>
          <w:rFonts w:ascii="Arial" w:hAnsi="Arial" w:cs="Arial"/>
          <w:sz w:val="20"/>
          <w:szCs w:val="20"/>
          <w:lang w:bidi="it-IT"/>
        </w:rPr>
        <w:t xml:space="preserve">Tutti i perni a sfera e i bulloni sono in acciaio al cromo. In questo modo non solo si garantisce la massima resistenza del pezzo, ma si evita anche la sua rottura in caso di impatti importanti. </w:t>
      </w:r>
    </w:p>
    <w:p w14:paraId="4ECBBD53" w14:textId="4B9174A5" w:rsidR="00A52671" w:rsidRPr="00975CB1" w:rsidRDefault="00A52671" w:rsidP="00C15B40">
      <w:pPr>
        <w:pStyle w:val="ListParagraph"/>
        <w:numPr>
          <w:ilvl w:val="0"/>
          <w:numId w:val="2"/>
        </w:numPr>
        <w:jc w:val="both"/>
        <w:rPr>
          <w:rFonts w:ascii="Arial" w:hAnsi="Arial" w:cs="Arial"/>
          <w:sz w:val="20"/>
          <w:szCs w:val="20"/>
          <w:lang w:val="en-US"/>
        </w:rPr>
      </w:pPr>
      <w:r w:rsidRPr="00975CB1">
        <w:rPr>
          <w:rFonts w:ascii="Arial" w:hAnsi="Arial" w:cs="Arial"/>
          <w:sz w:val="20"/>
          <w:szCs w:val="20"/>
          <w:lang w:bidi="it-IT"/>
        </w:rPr>
        <w:t xml:space="preserve">La copertura antipolvere dello snodo sferico è costituita da gomma cloroprene, che offre la massima resistenza. Inoltre, offre la massima protezione dall’umidità e dalla polvere. </w:t>
      </w:r>
    </w:p>
    <w:p w14:paraId="1E876745" w14:textId="77777777" w:rsidR="00036145" w:rsidRPr="00975CB1" w:rsidRDefault="00036145" w:rsidP="00C15B40">
      <w:pPr>
        <w:pStyle w:val="ListParagraph"/>
        <w:numPr>
          <w:ilvl w:val="0"/>
          <w:numId w:val="2"/>
        </w:numPr>
        <w:jc w:val="both"/>
        <w:rPr>
          <w:rFonts w:ascii="Arial" w:hAnsi="Arial" w:cs="Arial"/>
          <w:sz w:val="20"/>
          <w:szCs w:val="20"/>
          <w:lang w:val="es-ES"/>
        </w:rPr>
      </w:pPr>
      <w:r w:rsidRPr="00975CB1">
        <w:rPr>
          <w:rFonts w:ascii="Arial" w:hAnsi="Arial" w:cs="Arial"/>
          <w:sz w:val="20"/>
          <w:szCs w:val="20"/>
          <w:lang w:bidi="it-IT"/>
        </w:rPr>
        <w:t xml:space="preserve">L’alloggiamento della copertura antipolvere è stato appositamente progettato per evitare che la copertura antipolvere possa cedere. </w:t>
      </w:r>
    </w:p>
    <w:p w14:paraId="316D0CAC" w14:textId="20BA537C" w:rsidR="00A52671" w:rsidRPr="00975CB1" w:rsidRDefault="00036145" w:rsidP="00C15B40">
      <w:pPr>
        <w:pStyle w:val="ListParagraph"/>
        <w:numPr>
          <w:ilvl w:val="0"/>
          <w:numId w:val="2"/>
        </w:numPr>
        <w:jc w:val="both"/>
        <w:rPr>
          <w:rFonts w:ascii="Arial" w:hAnsi="Arial" w:cs="Arial"/>
          <w:sz w:val="20"/>
          <w:szCs w:val="20"/>
          <w:lang w:val="es-ES"/>
        </w:rPr>
      </w:pPr>
      <w:r w:rsidRPr="00975CB1">
        <w:rPr>
          <w:rFonts w:ascii="Arial" w:hAnsi="Arial" w:cs="Arial"/>
          <w:sz w:val="20"/>
          <w:szCs w:val="20"/>
          <w:lang w:bidi="it-IT"/>
        </w:rPr>
        <w:t xml:space="preserve">La forma della copertura antipolvere è stata studiata attentamente e impedisce che si attorcigli. </w:t>
      </w:r>
    </w:p>
    <w:p w14:paraId="659ADAAF" w14:textId="0C3FAB32" w:rsidR="00036145" w:rsidRPr="00975CB1" w:rsidRDefault="0051718E" w:rsidP="00C15B40">
      <w:pPr>
        <w:pStyle w:val="ListParagraph"/>
        <w:numPr>
          <w:ilvl w:val="0"/>
          <w:numId w:val="2"/>
        </w:numPr>
        <w:jc w:val="both"/>
        <w:rPr>
          <w:rFonts w:ascii="Arial" w:hAnsi="Arial" w:cs="Arial"/>
          <w:sz w:val="20"/>
          <w:szCs w:val="20"/>
          <w:lang w:val="es-ES"/>
        </w:rPr>
      </w:pPr>
      <w:r w:rsidRPr="00975CB1">
        <w:rPr>
          <w:rFonts w:ascii="Arial" w:hAnsi="Arial" w:cs="Arial"/>
          <w:sz w:val="20"/>
          <w:szCs w:val="20"/>
          <w:lang w:bidi="it-IT"/>
        </w:rPr>
        <w:t xml:space="preserve">Se si osserva invece l’alloggiamento dei nostri snodi sferici, si nota che non vi è alcun taglio nella microstruttura dell’acciaio o nella filettatura. Questo garantisce una maggiore forza di questi componenti. La finitura dell’alloggiamento non presenta spigoli vivi: sono arrotondati, per evitare danni. </w:t>
      </w:r>
    </w:p>
    <w:p w14:paraId="4682C2EE" w14:textId="217D0BA4" w:rsidR="008E2C6E" w:rsidRPr="00975CB1" w:rsidRDefault="008E2C6E" w:rsidP="00C15B40">
      <w:pPr>
        <w:jc w:val="both"/>
        <w:rPr>
          <w:rFonts w:ascii="Arial" w:hAnsi="Arial" w:cs="Arial"/>
          <w:sz w:val="20"/>
          <w:szCs w:val="20"/>
          <w:lang w:val="es-ES"/>
        </w:rPr>
      </w:pPr>
    </w:p>
    <w:p w14:paraId="55344AA0" w14:textId="29A4ADF2" w:rsidR="008E2C6E" w:rsidRPr="00975CB1" w:rsidRDefault="008E2C6E" w:rsidP="00C15B40">
      <w:pPr>
        <w:jc w:val="both"/>
        <w:rPr>
          <w:rFonts w:ascii="Arial" w:hAnsi="Arial" w:cs="Arial"/>
          <w:b/>
          <w:bCs/>
          <w:color w:val="312783"/>
          <w:sz w:val="20"/>
          <w:szCs w:val="20"/>
          <w:lang w:val="es-ES"/>
        </w:rPr>
      </w:pPr>
      <w:r w:rsidRPr="00975CB1">
        <w:rPr>
          <w:rFonts w:ascii="Arial" w:hAnsi="Arial" w:cs="Arial"/>
          <w:b/>
          <w:color w:val="312783"/>
          <w:sz w:val="20"/>
          <w:szCs w:val="20"/>
          <w:lang w:bidi="it-IT"/>
        </w:rPr>
        <w:lastRenderedPageBreak/>
        <w:t>Riferimenti degli snodi sferici per Dacia, Lada e Renault</w:t>
      </w:r>
    </w:p>
    <w:p w14:paraId="6CED93C3" w14:textId="77777777" w:rsidR="004C45B4" w:rsidRPr="00975CB1" w:rsidRDefault="004C45B4" w:rsidP="00C15B40">
      <w:pPr>
        <w:jc w:val="both"/>
        <w:rPr>
          <w:rFonts w:ascii="Arial" w:hAnsi="Arial" w:cs="Arial"/>
          <w:sz w:val="20"/>
          <w:szCs w:val="20"/>
          <w:lang w:val="es-ES"/>
        </w:rPr>
      </w:pPr>
      <w:r w:rsidRPr="00975CB1">
        <w:rPr>
          <w:rFonts w:ascii="Arial" w:hAnsi="Arial" w:cs="Arial"/>
          <w:sz w:val="20"/>
          <w:szCs w:val="20"/>
          <w:lang w:bidi="it-IT"/>
        </w:rPr>
        <w:t xml:space="preserve">Nella nostra gamma abbiamo due riferimenti di snodi sferici che possono aiutarvi a risolvere questo problema. </w:t>
      </w:r>
    </w:p>
    <w:p w14:paraId="71F64EC7" w14:textId="77777777" w:rsidR="004C45B4" w:rsidRPr="00975CB1" w:rsidRDefault="008E2C6E" w:rsidP="00C15B40">
      <w:pPr>
        <w:pStyle w:val="ListParagraph"/>
        <w:numPr>
          <w:ilvl w:val="0"/>
          <w:numId w:val="3"/>
        </w:numPr>
        <w:jc w:val="both"/>
        <w:rPr>
          <w:rFonts w:ascii="Arial" w:hAnsi="Arial" w:cs="Arial"/>
          <w:sz w:val="20"/>
          <w:szCs w:val="20"/>
          <w:lang w:val="es-ES"/>
        </w:rPr>
      </w:pPr>
      <w:r w:rsidRPr="00975CB1">
        <w:rPr>
          <w:rFonts w:ascii="Arial" w:hAnsi="Arial" w:cs="Arial"/>
          <w:sz w:val="20"/>
          <w:szCs w:val="20"/>
          <w:lang w:bidi="it-IT"/>
        </w:rPr>
        <w:t>5782 R per Dacia Logan, Dacia Sandero e Lada Largus</w:t>
      </w:r>
    </w:p>
    <w:p w14:paraId="2E7B7F52" w14:textId="263C6370" w:rsidR="00A862B0" w:rsidRPr="00975CB1" w:rsidRDefault="008E2C6E" w:rsidP="00C15B40">
      <w:pPr>
        <w:pStyle w:val="ListParagraph"/>
        <w:numPr>
          <w:ilvl w:val="0"/>
          <w:numId w:val="3"/>
        </w:numPr>
        <w:jc w:val="both"/>
        <w:rPr>
          <w:rFonts w:ascii="Arial" w:hAnsi="Arial" w:cs="Arial"/>
          <w:sz w:val="20"/>
          <w:szCs w:val="20"/>
          <w:lang w:val="es-ES"/>
        </w:rPr>
      </w:pPr>
      <w:r w:rsidRPr="00975CB1">
        <w:rPr>
          <w:rFonts w:ascii="Arial" w:hAnsi="Arial" w:cs="Arial"/>
          <w:sz w:val="20"/>
          <w:szCs w:val="20"/>
          <w:lang w:bidi="it-IT"/>
        </w:rPr>
        <w:t>5783 R per Renault Thalia, Dacia Lodgy e Dacia Logan MCV 2.</w:t>
      </w:r>
    </w:p>
    <w:p w14:paraId="060EADA2" w14:textId="77777777" w:rsidR="0029766F" w:rsidRPr="00975CB1" w:rsidRDefault="0029766F" w:rsidP="00C15B40">
      <w:pPr>
        <w:jc w:val="both"/>
        <w:rPr>
          <w:rFonts w:ascii="Arial" w:hAnsi="Arial" w:cs="Arial"/>
          <w:sz w:val="20"/>
          <w:szCs w:val="20"/>
          <w:lang w:val="es-ES"/>
        </w:rPr>
      </w:pPr>
    </w:p>
    <w:p w14:paraId="46938FF2" w14:textId="25E09C1E" w:rsidR="0029766F" w:rsidRPr="00975CB1" w:rsidRDefault="0029766F" w:rsidP="00C15B40">
      <w:pPr>
        <w:jc w:val="both"/>
        <w:rPr>
          <w:rFonts w:ascii="Arial" w:hAnsi="Arial" w:cs="Arial"/>
          <w:sz w:val="20"/>
          <w:szCs w:val="20"/>
          <w:lang w:bidi="it-IT"/>
        </w:rPr>
      </w:pPr>
      <w:r w:rsidRPr="00975CB1">
        <w:rPr>
          <w:rFonts w:ascii="Arial" w:hAnsi="Arial" w:cs="Arial"/>
          <w:sz w:val="20"/>
          <w:szCs w:val="20"/>
          <w:lang w:bidi="it-IT"/>
        </w:rPr>
        <w:t>Per saperne di più su questi riferimenti, consultate il nostro catalogo online</w:t>
      </w:r>
      <w:r w:rsidR="00D85A32" w:rsidRPr="00975CB1">
        <w:rPr>
          <w:rFonts w:ascii="Arial" w:hAnsi="Arial" w:cs="Arial"/>
          <w:sz w:val="20"/>
          <w:szCs w:val="20"/>
          <w:lang w:bidi="it-IT"/>
        </w:rPr>
        <w:t xml:space="preserve">: </w:t>
      </w:r>
      <w:hyperlink r:id="rId12" w:history="1">
        <w:r w:rsidR="00D85A32" w:rsidRPr="00975CB1">
          <w:rPr>
            <w:rStyle w:val="Hyperlink"/>
            <w:rFonts w:ascii="Arial" w:hAnsi="Arial" w:cs="Arial"/>
            <w:sz w:val="20"/>
            <w:szCs w:val="20"/>
            <w:lang w:bidi="it-IT"/>
          </w:rPr>
          <w:t>www.sidem.eu</w:t>
        </w:r>
      </w:hyperlink>
      <w:r w:rsidR="00D85A32" w:rsidRPr="00975CB1">
        <w:rPr>
          <w:rFonts w:ascii="Arial" w:hAnsi="Arial" w:cs="Arial"/>
          <w:sz w:val="20"/>
          <w:szCs w:val="20"/>
          <w:lang w:bidi="it-IT"/>
        </w:rPr>
        <w:t>.</w:t>
      </w:r>
      <w:r w:rsidRPr="00975CB1">
        <w:rPr>
          <w:rFonts w:ascii="Arial" w:hAnsi="Arial" w:cs="Arial"/>
          <w:sz w:val="20"/>
          <w:szCs w:val="20"/>
          <w:lang w:bidi="it-IT"/>
        </w:rPr>
        <w:t xml:space="preserve"> </w:t>
      </w:r>
    </w:p>
    <w:p w14:paraId="6CABBBDF" w14:textId="77777777" w:rsidR="000573DD" w:rsidRPr="00975CB1" w:rsidRDefault="000573DD" w:rsidP="00C15B40">
      <w:pPr>
        <w:jc w:val="both"/>
        <w:rPr>
          <w:rFonts w:ascii="Arial" w:hAnsi="Arial" w:cs="Arial"/>
          <w:sz w:val="20"/>
          <w:szCs w:val="20"/>
          <w:lang w:bidi="it-IT"/>
        </w:rPr>
      </w:pPr>
    </w:p>
    <w:p w14:paraId="143749CE" w14:textId="77777777" w:rsidR="00A913E8" w:rsidRPr="00975CB1" w:rsidRDefault="00A913E8" w:rsidP="00C15B40">
      <w:pPr>
        <w:jc w:val="both"/>
        <w:rPr>
          <w:rFonts w:ascii="Arial" w:hAnsi="Arial" w:cs="Arial"/>
          <w:sz w:val="20"/>
          <w:szCs w:val="20"/>
          <w:lang w:val="fr-FR"/>
        </w:rPr>
      </w:pPr>
    </w:p>
    <w:p w14:paraId="4712F5CD" w14:textId="77777777" w:rsidR="000573DD" w:rsidRPr="00975CB1" w:rsidRDefault="000573DD" w:rsidP="000573DD">
      <w:pPr>
        <w:pStyle w:val="NoSpacing"/>
        <w:jc w:val="both"/>
        <w:rPr>
          <w:b/>
          <w:bCs/>
          <w:color w:val="29338A"/>
          <w:lang w:val="fr-FR"/>
        </w:rPr>
      </w:pPr>
    </w:p>
    <w:p w14:paraId="54364EC9" w14:textId="23E298F7" w:rsidR="000573DD" w:rsidRPr="00975CB1" w:rsidRDefault="000573DD" w:rsidP="000573DD">
      <w:pPr>
        <w:pStyle w:val="NoSpacing"/>
        <w:jc w:val="both"/>
        <w:rPr>
          <w:b/>
          <w:bCs/>
          <w:color w:val="29338A"/>
          <w:lang w:val="fr-FR"/>
        </w:rPr>
      </w:pPr>
      <w:r w:rsidRPr="00975CB1">
        <w:rPr>
          <w:b/>
          <w:bCs/>
          <w:color w:val="29338A"/>
          <w:lang w:val="fr-FR"/>
        </w:rPr>
        <w:t>IMMAGINI</w:t>
      </w:r>
    </w:p>
    <w:p w14:paraId="4279675C" w14:textId="77777777" w:rsidR="000573DD" w:rsidRPr="00975CB1" w:rsidRDefault="000573DD" w:rsidP="000573DD">
      <w:pPr>
        <w:pStyle w:val="NoSpacing"/>
        <w:jc w:val="both"/>
        <w:rPr>
          <w:lang w:val="fr-FR"/>
        </w:rPr>
      </w:pPr>
    </w:p>
    <w:p w14:paraId="467F154E" w14:textId="77777777" w:rsidR="000573DD" w:rsidRPr="00975CB1" w:rsidRDefault="000573DD" w:rsidP="000573DD">
      <w:pPr>
        <w:pStyle w:val="NoSpacing"/>
        <w:jc w:val="both"/>
        <w:rPr>
          <w:lang w:val="fr-FR"/>
        </w:rPr>
      </w:pPr>
      <w:r w:rsidRPr="00975CB1">
        <w:rPr>
          <w:noProof/>
        </w:rPr>
        <w:drawing>
          <wp:anchor distT="0" distB="0" distL="114300" distR="114300" simplePos="0" relativeHeight="251660288" behindDoc="0" locked="0" layoutInCell="1" allowOverlap="1" wp14:anchorId="704ABC93" wp14:editId="7E31412B">
            <wp:simplePos x="0" y="0"/>
            <wp:positionH relativeFrom="margin">
              <wp:align>left</wp:align>
            </wp:positionH>
            <wp:positionV relativeFrom="paragraph">
              <wp:posOffset>72390</wp:posOffset>
            </wp:positionV>
            <wp:extent cx="981075" cy="1171575"/>
            <wp:effectExtent l="0" t="0" r="9525" b="9525"/>
            <wp:wrapSquare wrapText="bothSides"/>
            <wp:docPr id="5" name="Picture 4">
              <a:extLst xmlns:a="http://schemas.openxmlformats.org/drawingml/2006/main">
                <a:ext uri="{FF2B5EF4-FFF2-40B4-BE49-F238E27FC236}">
                  <a16:creationId xmlns:a16="http://schemas.microsoft.com/office/drawing/2014/main" id="{845B38E7-EB1B-1F3E-3032-E99537789F8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845B38E7-EB1B-1F3E-3032-E99537789F87}"/>
                        </a:ext>
                      </a:extLst>
                    </pic:cNvPr>
                    <pic:cNvPicPr>
                      <a:picLocks noChangeAspect="1"/>
                    </pic:cNvPicPr>
                  </pic:nvPicPr>
                  <pic:blipFill rotWithShape="1">
                    <a:blip r:embed="rId10"/>
                    <a:srcRect l="23386" r="33088"/>
                    <a:stretch/>
                  </pic:blipFill>
                  <pic:spPr bwMode="auto">
                    <a:xfrm>
                      <a:off x="0" y="0"/>
                      <a:ext cx="981075" cy="1171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46125DC" w14:textId="77777777" w:rsidR="000573DD" w:rsidRPr="00975CB1" w:rsidRDefault="000573DD" w:rsidP="000573DD">
      <w:pPr>
        <w:pStyle w:val="NoSpacing"/>
        <w:jc w:val="both"/>
        <w:rPr>
          <w:lang w:val="fr-FR"/>
        </w:rPr>
      </w:pPr>
    </w:p>
    <w:p w14:paraId="6DF61833" w14:textId="77777777" w:rsidR="000573DD" w:rsidRPr="00975CB1" w:rsidRDefault="000573DD" w:rsidP="000573DD">
      <w:pPr>
        <w:pStyle w:val="NoSpacing"/>
        <w:jc w:val="both"/>
        <w:rPr>
          <w:lang w:val="fr-FR"/>
        </w:rPr>
      </w:pPr>
    </w:p>
    <w:p w14:paraId="150B4DF9" w14:textId="0D6ED9A0" w:rsidR="000573DD" w:rsidRPr="00975CB1" w:rsidRDefault="000573DD" w:rsidP="000573DD">
      <w:pPr>
        <w:pStyle w:val="NoSpacing"/>
        <w:jc w:val="both"/>
        <w:rPr>
          <w:lang w:val="fr-FR"/>
        </w:rPr>
      </w:pPr>
    </w:p>
    <w:p w14:paraId="6DBAFD3B" w14:textId="2AF75385" w:rsidR="000573DD" w:rsidRPr="00975CB1" w:rsidRDefault="000573DD" w:rsidP="000573DD">
      <w:pPr>
        <w:pStyle w:val="NoSpacing"/>
        <w:jc w:val="both"/>
        <w:rPr>
          <w:lang w:val="fr-FR"/>
        </w:rPr>
      </w:pPr>
      <w:r w:rsidRPr="00975CB1">
        <w:rPr>
          <w:noProof/>
          <w:lang w:val="en-US"/>
        </w:rPr>
        <w:drawing>
          <wp:anchor distT="0" distB="0" distL="114300" distR="114300" simplePos="0" relativeHeight="251661312" behindDoc="0" locked="0" layoutInCell="1" allowOverlap="1" wp14:anchorId="429E12DF" wp14:editId="6DE922A2">
            <wp:simplePos x="0" y="0"/>
            <wp:positionH relativeFrom="margin">
              <wp:posOffset>1143000</wp:posOffset>
            </wp:positionH>
            <wp:positionV relativeFrom="paragraph">
              <wp:posOffset>33020</wp:posOffset>
            </wp:positionV>
            <wp:extent cx="955040" cy="531495"/>
            <wp:effectExtent l="0" t="0" r="0" b="1905"/>
            <wp:wrapSquare wrapText="bothSides"/>
            <wp:docPr id="1" name="Picture 1"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con&#10;&#10;Description automatically generated with medium confidence"/>
                    <pic:cNvPicPr/>
                  </pic:nvPicPr>
                  <pic:blipFill>
                    <a:blip r:embed="rId11"/>
                    <a:stretch>
                      <a:fillRect/>
                    </a:stretch>
                  </pic:blipFill>
                  <pic:spPr>
                    <a:xfrm>
                      <a:off x="0" y="0"/>
                      <a:ext cx="955040" cy="531495"/>
                    </a:xfrm>
                    <a:prstGeom prst="rect">
                      <a:avLst/>
                    </a:prstGeom>
                  </pic:spPr>
                </pic:pic>
              </a:graphicData>
            </a:graphic>
            <wp14:sizeRelH relativeFrom="page">
              <wp14:pctWidth>0</wp14:pctWidth>
            </wp14:sizeRelH>
            <wp14:sizeRelV relativeFrom="page">
              <wp14:pctHeight>0</wp14:pctHeight>
            </wp14:sizeRelV>
          </wp:anchor>
        </w:drawing>
      </w:r>
    </w:p>
    <w:p w14:paraId="4AA2E4D2" w14:textId="77777777" w:rsidR="000573DD" w:rsidRPr="00975CB1" w:rsidRDefault="000573DD" w:rsidP="000573DD">
      <w:pPr>
        <w:pStyle w:val="NoSpacing"/>
        <w:jc w:val="both"/>
        <w:rPr>
          <w:lang w:val="fr-FR"/>
        </w:rPr>
      </w:pPr>
    </w:p>
    <w:p w14:paraId="66312813" w14:textId="7598E31A" w:rsidR="000573DD" w:rsidRPr="00975CB1" w:rsidRDefault="000573DD" w:rsidP="000573DD">
      <w:pPr>
        <w:pStyle w:val="NoSpacing"/>
        <w:jc w:val="both"/>
        <w:rPr>
          <w:lang w:val="fr-FR"/>
        </w:rPr>
      </w:pPr>
    </w:p>
    <w:p w14:paraId="06DB4E4D" w14:textId="2474AC00" w:rsidR="000573DD" w:rsidRPr="00975CB1" w:rsidRDefault="000573DD" w:rsidP="000573DD">
      <w:pPr>
        <w:pStyle w:val="NoSpacing"/>
        <w:jc w:val="both"/>
        <w:rPr>
          <w:lang w:val="fr-FR"/>
        </w:rPr>
      </w:pPr>
      <w:r w:rsidRPr="00975CB1">
        <w:rPr>
          <w:lang w:val="fr-FR"/>
        </w:rPr>
        <w:t xml:space="preserve"> </w:t>
      </w:r>
    </w:p>
    <w:p w14:paraId="26579AF1" w14:textId="77777777" w:rsidR="000573DD" w:rsidRPr="00975CB1" w:rsidRDefault="000573DD" w:rsidP="000573DD">
      <w:pPr>
        <w:pStyle w:val="NoSpacing"/>
        <w:jc w:val="both"/>
        <w:rPr>
          <w:lang w:val="fr-FR"/>
        </w:rPr>
      </w:pPr>
    </w:p>
    <w:p w14:paraId="5FD40D1D" w14:textId="77777777" w:rsidR="000573DD" w:rsidRPr="00975CB1" w:rsidRDefault="000573DD" w:rsidP="000573DD">
      <w:pPr>
        <w:pStyle w:val="NoSpacing"/>
        <w:jc w:val="both"/>
        <w:rPr>
          <w:b/>
          <w:bCs/>
          <w:color w:val="29338A"/>
          <w:szCs w:val="20"/>
          <w:lang w:val="fr-FR"/>
        </w:rPr>
      </w:pPr>
    </w:p>
    <w:p w14:paraId="6507EDEB" w14:textId="77777777" w:rsidR="000573DD" w:rsidRPr="00975CB1" w:rsidRDefault="000573DD" w:rsidP="000573DD">
      <w:pPr>
        <w:pStyle w:val="NoSpacing"/>
        <w:jc w:val="both"/>
        <w:rPr>
          <w:b/>
          <w:bCs/>
          <w:color w:val="29338A"/>
          <w:szCs w:val="20"/>
          <w:lang w:val="fr-FR"/>
        </w:rPr>
      </w:pPr>
    </w:p>
    <w:p w14:paraId="7C3F4F25" w14:textId="77777777" w:rsidR="000573DD" w:rsidRPr="00975CB1" w:rsidRDefault="000573DD" w:rsidP="000573DD">
      <w:pPr>
        <w:pStyle w:val="NoSpacing"/>
        <w:jc w:val="both"/>
        <w:rPr>
          <w:b/>
          <w:bCs/>
          <w:color w:val="29338A"/>
          <w:szCs w:val="20"/>
          <w:lang w:val="fr-FR"/>
        </w:rPr>
      </w:pPr>
      <w:r w:rsidRPr="00975CB1">
        <w:rPr>
          <w:b/>
          <w:bCs/>
          <w:noProof/>
          <w:color w:val="29338A"/>
          <w:szCs w:val="20"/>
          <w:lang w:val="en-US"/>
        </w:rPr>
        <mc:AlternateContent>
          <mc:Choice Requires="wps">
            <w:drawing>
              <wp:anchor distT="0" distB="0" distL="114300" distR="114300" simplePos="0" relativeHeight="251659264" behindDoc="1" locked="0" layoutInCell="1" allowOverlap="1" wp14:anchorId="462A2D82" wp14:editId="1ED6EA93">
                <wp:simplePos x="0" y="0"/>
                <wp:positionH relativeFrom="page">
                  <wp:posOffset>695325</wp:posOffset>
                </wp:positionH>
                <wp:positionV relativeFrom="paragraph">
                  <wp:posOffset>97790</wp:posOffset>
                </wp:positionV>
                <wp:extent cx="6943725" cy="1752600"/>
                <wp:effectExtent l="0" t="0" r="9525" b="0"/>
                <wp:wrapNone/>
                <wp:docPr id="8" name="Rechthoek 8"/>
                <wp:cNvGraphicFramePr/>
                <a:graphic xmlns:a="http://schemas.openxmlformats.org/drawingml/2006/main">
                  <a:graphicData uri="http://schemas.microsoft.com/office/word/2010/wordprocessingShape">
                    <wps:wsp>
                      <wps:cNvSpPr/>
                      <wps:spPr>
                        <a:xfrm>
                          <a:off x="0" y="0"/>
                          <a:ext cx="6943725" cy="1752600"/>
                        </a:xfrm>
                        <a:prstGeom prst="rect">
                          <a:avLst/>
                        </a:prstGeom>
                        <a:solidFill>
                          <a:srgbClr val="E7E5F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11CBBF" w14:textId="77777777" w:rsidR="000573DD" w:rsidRDefault="000573DD" w:rsidP="000573D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2A2D82" id="Rechthoek 8" o:spid="_x0000_s1026" style="position:absolute;left:0;text-align:left;margin-left:54.75pt;margin-top:7.7pt;width:546.75pt;height:138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" fillcolor="#e7e5f7" stroked="f" strokeweight="1pt">
                <v:textbox>
                  <w:txbxContent>
                    <w:p w14:paraId="1711CBBF" w14:textId="77777777" w:rsidR="000573DD" w:rsidRDefault="000573DD" w:rsidP="000573DD"/>
                  </w:txbxContent>
                </v:textbox>
                <w10:wrap anchorx="page"/>
              </v:rect>
            </w:pict>
          </mc:Fallback>
        </mc:AlternateContent>
      </w:r>
    </w:p>
    <w:p w14:paraId="23CC4B89" w14:textId="77777777" w:rsidR="000573DD" w:rsidRPr="00975CB1" w:rsidRDefault="000573DD" w:rsidP="000573DD">
      <w:pPr>
        <w:pStyle w:val="NoSpacing"/>
        <w:jc w:val="both"/>
        <w:rPr>
          <w:b/>
          <w:bCs/>
          <w:color w:val="29338A"/>
          <w:szCs w:val="20"/>
          <w:lang w:val="fr-FR"/>
        </w:rPr>
      </w:pPr>
    </w:p>
    <w:p w14:paraId="48DE927D" w14:textId="2C243619" w:rsidR="000573DD" w:rsidRPr="00975CB1" w:rsidRDefault="00AD4061" w:rsidP="000573DD">
      <w:pPr>
        <w:pStyle w:val="NoSpacing"/>
        <w:jc w:val="both"/>
        <w:rPr>
          <w:b/>
          <w:bCs/>
          <w:color w:val="312783"/>
          <w:szCs w:val="20"/>
          <w:lang w:val="fr-FR"/>
        </w:rPr>
      </w:pPr>
      <w:r w:rsidRPr="00975CB1">
        <w:rPr>
          <w:b/>
          <w:bCs/>
          <w:color w:val="312783"/>
          <w:szCs w:val="20"/>
          <w:lang w:val="fr-FR"/>
        </w:rPr>
        <w:t>CHI È SIDEM</w:t>
      </w:r>
    </w:p>
    <w:p w14:paraId="103FC505" w14:textId="77777777" w:rsidR="00AD4061" w:rsidRPr="00975CB1" w:rsidRDefault="00AD4061" w:rsidP="000573DD">
      <w:pPr>
        <w:pStyle w:val="NoSpacing"/>
        <w:jc w:val="both"/>
        <w:rPr>
          <w:szCs w:val="20"/>
          <w:lang w:val="fr-FR"/>
        </w:rPr>
      </w:pPr>
    </w:p>
    <w:p w14:paraId="1DCA99D2" w14:textId="21D22076" w:rsidR="000573DD" w:rsidRPr="00975CB1" w:rsidRDefault="00C33452" w:rsidP="000573DD">
      <w:pPr>
        <w:pStyle w:val="NoSpacing"/>
        <w:jc w:val="both"/>
        <w:rPr>
          <w:szCs w:val="20"/>
          <w:lang w:val="es-ES"/>
        </w:rPr>
      </w:pPr>
      <w:r w:rsidRPr="00975CB1">
        <w:rPr>
          <w:szCs w:val="20"/>
          <w:lang w:val="fr-FR"/>
        </w:rPr>
        <w:t xml:space="preserve">Sidem è l'azienda leader nella progettazione e produzione di parti per sterzo e sospensioni per il settore automobilistico di assemblaggio e mercato secondario. L'azienda a conduzione familiare, fondata nel 1933, offre più di 9.000 codici. Oltre 3 milioni di articoli per quasi tutte le case automobilistiche europee e asiatiche sono disponibili in magazzino. </w:t>
      </w:r>
      <w:r w:rsidRPr="00975CB1">
        <w:rPr>
          <w:szCs w:val="20"/>
          <w:lang w:val="es-ES"/>
        </w:rPr>
        <w:t>Sidem è specializzata in parti di sterzo e sospensioni di qualità OE con un proprio centro di ricerca e sviluppo, produzione e logistica con sede in Europa.</w:t>
      </w:r>
    </w:p>
    <w:p w14:paraId="667DDE0C" w14:textId="77777777" w:rsidR="00C33452" w:rsidRPr="00975CB1" w:rsidRDefault="00C33452" w:rsidP="000573DD">
      <w:pPr>
        <w:pStyle w:val="NoSpacing"/>
        <w:jc w:val="both"/>
        <w:rPr>
          <w:szCs w:val="20"/>
          <w:lang w:val="es-ES"/>
        </w:rPr>
      </w:pPr>
    </w:p>
    <w:p w14:paraId="007BBED2" w14:textId="77777777" w:rsidR="000573DD" w:rsidRPr="00975CB1" w:rsidRDefault="00C6095F" w:rsidP="000573DD">
      <w:pPr>
        <w:pStyle w:val="NoSpacing"/>
        <w:jc w:val="both"/>
        <w:rPr>
          <w:szCs w:val="20"/>
          <w:lang w:val="nl-BE"/>
        </w:rPr>
      </w:pPr>
      <w:hyperlink r:id="rId13" w:history="1">
        <w:r w:rsidR="000573DD" w:rsidRPr="00975CB1">
          <w:rPr>
            <w:rStyle w:val="Hyperlink"/>
            <w:szCs w:val="20"/>
            <w:lang w:val="nl-BE"/>
          </w:rPr>
          <w:t>www.sidem.eu</w:t>
        </w:r>
      </w:hyperlink>
    </w:p>
    <w:p w14:paraId="2654343D" w14:textId="77777777" w:rsidR="000573DD" w:rsidRPr="00975CB1" w:rsidRDefault="000573DD" w:rsidP="000573DD">
      <w:pPr>
        <w:pStyle w:val="NoSpacing"/>
        <w:jc w:val="both"/>
        <w:rPr>
          <w:szCs w:val="20"/>
          <w:lang w:val="nl-BE"/>
        </w:rPr>
      </w:pPr>
    </w:p>
    <w:p w14:paraId="0764D99D" w14:textId="77777777" w:rsidR="000573DD" w:rsidRPr="00975CB1" w:rsidRDefault="000573DD" w:rsidP="000573DD">
      <w:pPr>
        <w:pStyle w:val="NoSpacing"/>
        <w:jc w:val="both"/>
        <w:rPr>
          <w:szCs w:val="20"/>
          <w:lang w:val="nl-BE"/>
        </w:rPr>
      </w:pPr>
    </w:p>
    <w:p w14:paraId="42FD05A8" w14:textId="77777777" w:rsidR="000573DD" w:rsidRPr="00975CB1" w:rsidRDefault="000573DD" w:rsidP="000573DD">
      <w:pPr>
        <w:pStyle w:val="NoSpacing"/>
        <w:jc w:val="both"/>
        <w:rPr>
          <w:szCs w:val="20"/>
          <w:lang w:val="nl-BE"/>
        </w:rPr>
      </w:pPr>
    </w:p>
    <w:p w14:paraId="3F8B0D25" w14:textId="77777777" w:rsidR="000573DD" w:rsidRPr="00975CB1" w:rsidRDefault="000573DD" w:rsidP="000573DD">
      <w:pPr>
        <w:pStyle w:val="NoSpacing"/>
        <w:jc w:val="both"/>
        <w:rPr>
          <w:szCs w:val="20"/>
          <w:lang w:val="nl-BE"/>
        </w:rPr>
      </w:pPr>
    </w:p>
    <w:p w14:paraId="54841E94" w14:textId="77777777" w:rsidR="000573DD" w:rsidRPr="00975CB1" w:rsidRDefault="000573DD" w:rsidP="000573DD">
      <w:pPr>
        <w:pStyle w:val="NoSpacing"/>
        <w:jc w:val="both"/>
        <w:rPr>
          <w:szCs w:val="20"/>
          <w:lang w:val="nl-BE"/>
        </w:rPr>
      </w:pPr>
    </w:p>
    <w:p w14:paraId="74BD22F7" w14:textId="7AA422B6" w:rsidR="000573DD" w:rsidRPr="00975CB1" w:rsidRDefault="0075325B" w:rsidP="000573DD">
      <w:pPr>
        <w:pStyle w:val="NoSpacing"/>
        <w:jc w:val="both"/>
        <w:rPr>
          <w:b/>
          <w:bCs/>
          <w:color w:val="312783"/>
          <w:szCs w:val="20"/>
          <w:lang w:val="nl-BE"/>
        </w:rPr>
      </w:pPr>
      <w:r w:rsidRPr="00975CB1">
        <w:rPr>
          <w:b/>
          <w:bCs/>
          <w:color w:val="312783"/>
          <w:szCs w:val="20"/>
          <w:lang w:val="nl-BE"/>
        </w:rPr>
        <w:t>CONTATTO STAMPA</w:t>
      </w:r>
    </w:p>
    <w:p w14:paraId="488A702F" w14:textId="77777777" w:rsidR="0075325B" w:rsidRPr="00975CB1" w:rsidRDefault="0075325B" w:rsidP="000573DD">
      <w:pPr>
        <w:pStyle w:val="NoSpacing"/>
        <w:jc w:val="both"/>
        <w:rPr>
          <w:szCs w:val="20"/>
          <w:lang w:val="nl-BE"/>
        </w:rPr>
      </w:pPr>
    </w:p>
    <w:p w14:paraId="16F353E5" w14:textId="77777777" w:rsidR="000573DD" w:rsidRPr="00975CB1" w:rsidRDefault="000573DD" w:rsidP="000573DD">
      <w:pPr>
        <w:pStyle w:val="NoSpacing"/>
        <w:jc w:val="both"/>
        <w:rPr>
          <w:szCs w:val="20"/>
          <w:lang w:val="nl-BE"/>
        </w:rPr>
      </w:pPr>
      <w:r w:rsidRPr="00975CB1">
        <w:rPr>
          <w:szCs w:val="20"/>
          <w:lang w:val="nl-BE"/>
        </w:rPr>
        <w:t>Steven Meeremans</w:t>
      </w:r>
    </w:p>
    <w:p w14:paraId="0FE63CE7" w14:textId="77777777" w:rsidR="000573DD" w:rsidRPr="00975CB1" w:rsidRDefault="000573DD" w:rsidP="000573DD">
      <w:pPr>
        <w:pStyle w:val="NoSpacing"/>
        <w:jc w:val="both"/>
        <w:rPr>
          <w:szCs w:val="20"/>
          <w:lang w:val="en-US"/>
        </w:rPr>
      </w:pPr>
      <w:r w:rsidRPr="00975CB1">
        <w:rPr>
          <w:szCs w:val="20"/>
          <w:lang w:val="en-US"/>
        </w:rPr>
        <w:t>T. (+32) (0)56 43 54 66</w:t>
      </w:r>
    </w:p>
    <w:p w14:paraId="0EBB330D" w14:textId="77777777" w:rsidR="000573DD" w:rsidRPr="003D1DD1" w:rsidRDefault="00C6095F" w:rsidP="000573DD">
      <w:pPr>
        <w:pStyle w:val="NoSpacing"/>
        <w:jc w:val="both"/>
        <w:rPr>
          <w:szCs w:val="20"/>
          <w:lang w:val="en-US"/>
        </w:rPr>
      </w:pPr>
      <w:hyperlink r:id="rId14" w:history="1">
        <w:r w:rsidR="000573DD" w:rsidRPr="00975CB1">
          <w:rPr>
            <w:rStyle w:val="Hyperlink"/>
            <w:szCs w:val="20"/>
            <w:lang w:val="en-US"/>
          </w:rPr>
          <w:t>press@sidem.eu</w:t>
        </w:r>
      </w:hyperlink>
      <w:r w:rsidR="000573DD">
        <w:rPr>
          <w:szCs w:val="20"/>
          <w:lang w:val="en-US"/>
        </w:rPr>
        <w:t xml:space="preserve"> </w:t>
      </w:r>
    </w:p>
    <w:p w14:paraId="3EA237FD" w14:textId="77777777" w:rsidR="000573DD" w:rsidRPr="003D1DD1" w:rsidRDefault="000573DD" w:rsidP="000573DD">
      <w:pPr>
        <w:pStyle w:val="NoSpacing"/>
        <w:jc w:val="both"/>
        <w:rPr>
          <w:szCs w:val="20"/>
          <w:lang w:val="en-US"/>
        </w:rPr>
      </w:pPr>
    </w:p>
    <w:p w14:paraId="00009E6C" w14:textId="77777777" w:rsidR="000573DD" w:rsidRPr="00C15B40" w:rsidRDefault="000573DD" w:rsidP="00C15B40">
      <w:pPr>
        <w:jc w:val="both"/>
        <w:rPr>
          <w:rFonts w:ascii="Arial" w:hAnsi="Arial" w:cs="Arial"/>
          <w:sz w:val="20"/>
          <w:szCs w:val="20"/>
          <w:lang w:val="fr-FR"/>
        </w:rPr>
      </w:pPr>
    </w:p>
    <w:p w14:paraId="32D16D4D" w14:textId="77777777" w:rsidR="00035028" w:rsidRPr="00C15B40" w:rsidRDefault="00035028" w:rsidP="00C15B40">
      <w:pPr>
        <w:jc w:val="both"/>
        <w:rPr>
          <w:rFonts w:ascii="Arial" w:hAnsi="Arial" w:cs="Arial"/>
          <w:sz w:val="20"/>
          <w:szCs w:val="20"/>
          <w:lang w:val="fr-FR"/>
        </w:rPr>
      </w:pPr>
    </w:p>
    <w:p w14:paraId="65F847E2" w14:textId="77777777" w:rsidR="00035028" w:rsidRPr="00C15B40" w:rsidRDefault="00035028" w:rsidP="00C15B40">
      <w:pPr>
        <w:jc w:val="both"/>
        <w:rPr>
          <w:rFonts w:ascii="Arial" w:hAnsi="Arial" w:cs="Arial"/>
          <w:sz w:val="20"/>
          <w:szCs w:val="20"/>
          <w:lang w:val="fr-FR"/>
        </w:rPr>
      </w:pPr>
    </w:p>
    <w:sectPr w:rsidR="00035028" w:rsidRPr="00C15B40" w:rsidSect="0075325B">
      <w:headerReference w:type="default" r:id="rId15"/>
      <w:footerReference w:type="default" r:id="rId16"/>
      <w:pgSz w:w="11906" w:h="16838"/>
      <w:pgMar w:top="2269" w:right="849" w:bottom="1135" w:left="1417" w:header="708" w:footer="23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E702AB" w14:textId="77777777" w:rsidR="00C02DC1" w:rsidRDefault="00C02DC1" w:rsidP="000A0BFA">
      <w:r>
        <w:separator/>
      </w:r>
    </w:p>
  </w:endnote>
  <w:endnote w:type="continuationSeparator" w:id="0">
    <w:p w14:paraId="6523F1B2" w14:textId="77777777" w:rsidR="00C02DC1" w:rsidRDefault="00C02DC1" w:rsidP="000A0B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30"/>
      <w:gridCol w:w="875"/>
    </w:tblGrid>
    <w:tr w:rsidR="00613DAA" w:rsidRPr="00613DAA" w14:paraId="30C9E636" w14:textId="77777777" w:rsidTr="00930B2E">
      <w:tc>
        <w:tcPr>
          <w:tcW w:w="8330" w:type="dxa"/>
        </w:tcPr>
        <w:p w14:paraId="73C4F167" w14:textId="77777777" w:rsidR="00613DAA" w:rsidRPr="00613DAA" w:rsidRDefault="00613DAA" w:rsidP="00613DAA">
          <w:pPr>
            <w:tabs>
              <w:tab w:val="center" w:pos="4677"/>
              <w:tab w:val="right" w:pos="9355"/>
            </w:tabs>
            <w:rPr>
              <w:rFonts w:ascii="Arial" w:hAnsi="Arial" w:cs="Arial"/>
              <w:color w:val="1F497D"/>
              <w:sz w:val="8"/>
              <w:szCs w:val="8"/>
            </w:rPr>
          </w:pPr>
        </w:p>
        <w:p w14:paraId="656DE4DE" w14:textId="77777777" w:rsidR="00613DAA" w:rsidRPr="00613DAA" w:rsidRDefault="00613DAA" w:rsidP="00613DAA">
          <w:pPr>
            <w:tabs>
              <w:tab w:val="center" w:pos="4677"/>
              <w:tab w:val="right" w:pos="9355"/>
            </w:tabs>
            <w:rPr>
              <w:rFonts w:ascii="Arial" w:hAnsi="Arial" w:cs="Arial"/>
              <w:color w:val="1F497D"/>
              <w:sz w:val="14"/>
              <w:szCs w:val="14"/>
            </w:rPr>
          </w:pPr>
        </w:p>
        <w:p w14:paraId="43F1FA94" w14:textId="77777777" w:rsidR="00613DAA" w:rsidRPr="00613DAA" w:rsidRDefault="00613DAA" w:rsidP="00613DAA">
          <w:pPr>
            <w:tabs>
              <w:tab w:val="center" w:pos="4677"/>
              <w:tab w:val="right" w:pos="9355"/>
            </w:tabs>
            <w:rPr>
              <w:rFonts w:ascii="Arial" w:hAnsi="Arial" w:cs="Arial"/>
              <w:color w:val="1F497D"/>
              <w:sz w:val="14"/>
              <w:szCs w:val="14"/>
            </w:rPr>
          </w:pPr>
          <w:r w:rsidRPr="00613DAA">
            <w:rPr>
              <w:rFonts w:ascii="Arial" w:hAnsi="Arial" w:cs="Arial"/>
              <w:b/>
              <w:color w:val="1F497D"/>
              <w:sz w:val="14"/>
              <w:szCs w:val="14"/>
            </w:rPr>
            <w:t>Sidem nv</w:t>
          </w:r>
          <w:r w:rsidRPr="00613DAA">
            <w:rPr>
              <w:rFonts w:ascii="Arial" w:hAnsi="Arial" w:cs="Arial"/>
              <w:color w:val="1F497D"/>
              <w:sz w:val="14"/>
              <w:szCs w:val="14"/>
            </w:rPr>
            <w:t xml:space="preserve"> | </w:t>
          </w:r>
          <w:r w:rsidRPr="00613DAA">
            <w:rPr>
              <w:rFonts w:ascii="Arial" w:hAnsi="Arial" w:cs="Arial"/>
              <w:color w:val="1F497D"/>
              <w:sz w:val="14"/>
              <w:szCs w:val="14"/>
            </w:rPr>
            <w:t>Nijverheidslaan 62, 8560 Gullegem, BELGIUM | T +32 (0)56 43 54 50 | info@sidem.eu | www.sidem.eu</w:t>
          </w:r>
        </w:p>
      </w:tc>
      <w:tc>
        <w:tcPr>
          <w:tcW w:w="875" w:type="dxa"/>
        </w:tcPr>
        <w:p w14:paraId="3526E91E" w14:textId="77777777" w:rsidR="00613DAA" w:rsidRPr="00613DAA" w:rsidRDefault="00613DAA" w:rsidP="00613DAA">
          <w:pPr>
            <w:tabs>
              <w:tab w:val="center" w:pos="4677"/>
              <w:tab w:val="right" w:pos="9355"/>
            </w:tabs>
            <w:rPr>
              <w:rFonts w:ascii="Arial" w:hAnsi="Arial" w:cs="Arial"/>
              <w:b/>
              <w:color w:val="1F497D"/>
              <w:sz w:val="14"/>
              <w:szCs w:val="14"/>
            </w:rPr>
          </w:pPr>
          <w:r w:rsidRPr="00613DAA">
            <w:rPr>
              <w:rFonts w:ascii="Arial" w:hAnsi="Arial" w:cs="Arial"/>
              <w:b/>
              <w:noProof/>
              <w:color w:val="1F497D"/>
              <w:sz w:val="14"/>
              <w:szCs w:val="14"/>
              <w:lang w:val="en-GB" w:eastAsia="en-GB"/>
            </w:rPr>
            <w:drawing>
              <wp:inline distT="0" distB="0" distL="0" distR="0" wp14:anchorId="03666D9B" wp14:editId="0B8778A0">
                <wp:extent cx="368561" cy="368561"/>
                <wp:effectExtent l="19050" t="0" r="0" b="0"/>
                <wp:docPr id="36" name="Afbeelding 36" descr="Afbeelding met tekst, illustratie&#10;&#10;Automatisch gegenereerde beschrijving"/>
                <wp:cNvGraphicFramePr/>
                <a:graphic xmlns:a="http://schemas.openxmlformats.org/drawingml/2006/main">
                  <a:graphicData uri="http://schemas.openxmlformats.org/drawingml/2006/picture">
                    <pic:pic xmlns:pic="http://schemas.openxmlformats.org/drawingml/2006/picture">
                      <pic:nvPicPr>
                        <pic:cNvPr id="2" name="Afbeelding 1" descr="Afbeelding met tekst, illustratie&#10;&#10;Automatisch gegenereerde beschrijving"/>
                        <pic:cNvPicPr/>
                      </pic:nvPicPr>
                      <pic:blipFill>
                        <a:blip r:embed="rId1">
                          <a:extLst>
                            <a:ext uri="{28A0092B-C50C-407E-A947-70E740481C1C}">
                              <a14:useLocalDpi xmlns:a14="http://schemas.microsoft.com/office/drawing/2010/main" val="0"/>
                            </a:ext>
                          </a:extLst>
                        </a:blip>
                        <a:stretch>
                          <a:fillRect/>
                        </a:stretch>
                      </pic:blipFill>
                      <pic:spPr>
                        <a:xfrm>
                          <a:off x="0" y="0"/>
                          <a:ext cx="368561" cy="368561"/>
                        </a:xfrm>
                        <a:prstGeom prst="rect">
                          <a:avLst/>
                        </a:prstGeom>
                      </pic:spPr>
                    </pic:pic>
                  </a:graphicData>
                </a:graphic>
              </wp:inline>
            </w:drawing>
          </w:r>
        </w:p>
      </w:tc>
    </w:tr>
  </w:tbl>
  <w:p w14:paraId="127B7849" w14:textId="1D3DE55C" w:rsidR="00C15B40" w:rsidRPr="00613DAA" w:rsidRDefault="00C15B40" w:rsidP="00613DAA">
    <w:pPr>
      <w:tabs>
        <w:tab w:val="center" w:pos="4677"/>
        <w:tab w:val="right" w:pos="9355"/>
      </w:tabs>
      <w:rPr>
        <w:rFonts w:ascii="Arial" w:eastAsia="Times New Roman" w:hAnsi="Arial" w:cs="Arial"/>
        <w:b/>
        <w:color w:val="29338A"/>
        <w:sz w:val="14"/>
        <w:szCs w:val="14"/>
        <w:lang w:val="nl-NL" w:eastAsia="nl-N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D9EF5E" w14:textId="77777777" w:rsidR="00C02DC1" w:rsidRDefault="00C02DC1" w:rsidP="000A0BFA">
      <w:r>
        <w:separator/>
      </w:r>
    </w:p>
  </w:footnote>
  <w:footnote w:type="continuationSeparator" w:id="0">
    <w:p w14:paraId="617BBE51" w14:textId="77777777" w:rsidR="00C02DC1" w:rsidRDefault="00C02DC1" w:rsidP="000A0B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6F823" w14:textId="77777777" w:rsidR="00BC700D" w:rsidRPr="005C7255" w:rsidRDefault="00BC700D" w:rsidP="00BC700D">
    <w:pPr>
      <w:pStyle w:val="Header"/>
      <w:tabs>
        <w:tab w:val="left" w:pos="3760"/>
      </w:tabs>
      <w:jc w:val="right"/>
      <w:rPr>
        <w:b/>
        <w:bCs/>
        <w:sz w:val="28"/>
        <w:szCs w:val="28"/>
      </w:rPr>
    </w:pPr>
    <w:r w:rsidRPr="005C7255">
      <w:rPr>
        <w:b/>
        <w:bCs/>
        <w:noProof/>
        <w:sz w:val="28"/>
        <w:szCs w:val="28"/>
      </w:rPr>
      <w:drawing>
        <wp:inline distT="0" distB="0" distL="0" distR="0" wp14:anchorId="3B6F99C1" wp14:editId="093D8756">
          <wp:extent cx="6731443" cy="780565"/>
          <wp:effectExtent l="0" t="0" r="0" b="635"/>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fbeelding 17"/>
                  <pic:cNvPicPr>
                    <a:picLocks noChangeAspect="1" noChangeArrowheads="1"/>
                  </pic:cNvPicPr>
                </pic:nvPicPr>
                <pic:blipFill>
                  <a:blip r:embed="rId1">
                    <a:extLst>
                      <a:ext uri="{28A0092B-C50C-407E-A947-70E740481C1C}">
                        <a14:useLocalDpi xmlns:a14="http://schemas.microsoft.com/office/drawing/2010/main" val="0"/>
                      </a:ext>
                    </a:extLst>
                  </a:blip>
                  <a:srcRect l="1707" r="1707"/>
                  <a:stretch>
                    <a:fillRect/>
                  </a:stretch>
                </pic:blipFill>
                <pic:spPr bwMode="auto">
                  <a:xfrm>
                    <a:off x="0" y="0"/>
                    <a:ext cx="6731443" cy="780565"/>
                  </a:xfrm>
                  <a:prstGeom prst="rect">
                    <a:avLst/>
                  </a:prstGeom>
                  <a:noFill/>
                  <a:ln>
                    <a:noFill/>
                  </a:ln>
                  <a:extLst>
                    <a:ext uri="{53640926-AAD7-44D8-BBD7-CCE9431645EC}">
                      <a14:shadowObscured xmlns:a14="http://schemas.microsoft.com/office/drawing/2010/main"/>
                    </a:ext>
                  </a:extLst>
                </pic:spPr>
              </pic:pic>
            </a:graphicData>
          </a:graphic>
        </wp:inline>
      </w:drawing>
    </w:r>
    <w:r>
      <w:rPr>
        <w:b/>
        <w:bCs/>
        <w:sz w:val="28"/>
        <w:szCs w:val="28"/>
      </w:rPr>
      <w:br/>
    </w:r>
  </w:p>
  <w:p w14:paraId="775BA8F6" w14:textId="26A75764" w:rsidR="000A0BFA" w:rsidRPr="007A1B31" w:rsidRDefault="000A0BFA" w:rsidP="00BC700D">
    <w:pPr>
      <w:pStyle w:val="Header"/>
      <w:tabs>
        <w:tab w:val="left" w:pos="3760"/>
      </w:tabs>
      <w:jc w:val="right"/>
      <w:rPr>
        <w:rFonts w:ascii="Arial" w:hAnsi="Arial" w:cs="Arial"/>
        <w:b/>
        <w:bCs/>
        <w:color w:val="312783"/>
        <w:sz w:val="22"/>
      </w:rPr>
    </w:pPr>
    <w:r w:rsidRPr="007A1B31">
      <w:rPr>
        <w:rFonts w:ascii="Arial" w:hAnsi="Arial" w:cs="Arial"/>
        <w:b/>
        <w:bCs/>
        <w:color w:val="312783"/>
        <w:sz w:val="22"/>
      </w:rPr>
      <w:t>Febbraio 2023</w:t>
    </w:r>
  </w:p>
  <w:p w14:paraId="6DF33F28" w14:textId="77777777" w:rsidR="00BC700D" w:rsidRPr="00BC700D" w:rsidRDefault="00BC700D" w:rsidP="00BC700D">
    <w:pPr>
      <w:pStyle w:val="Header"/>
      <w:tabs>
        <w:tab w:val="left" w:pos="3760"/>
      </w:tabs>
      <w:jc w:val="right"/>
      <w:rPr>
        <w:b/>
        <w:bCs/>
        <w:color w:val="312783"/>
        <w:sz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7F47727"/>
    <w:multiLevelType w:val="hybridMultilevel"/>
    <w:tmpl w:val="98BAB73C"/>
    <w:lvl w:ilvl="0" w:tplc="0813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773C1782"/>
    <w:multiLevelType w:val="hybridMultilevel"/>
    <w:tmpl w:val="1554B0B6"/>
    <w:lvl w:ilvl="0" w:tplc="11CC1A9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79644772"/>
    <w:multiLevelType w:val="hybridMultilevel"/>
    <w:tmpl w:val="1FA425E2"/>
    <w:lvl w:ilvl="0" w:tplc="0813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934312168">
    <w:abstractNumId w:val="1"/>
  </w:num>
  <w:num w:numId="2" w16cid:durableId="1434089988">
    <w:abstractNumId w:val="0"/>
  </w:num>
  <w:num w:numId="3" w16cid:durableId="85445874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62B0"/>
    <w:rsid w:val="00010330"/>
    <w:rsid w:val="00035028"/>
    <w:rsid w:val="00036145"/>
    <w:rsid w:val="00042269"/>
    <w:rsid w:val="000573DD"/>
    <w:rsid w:val="000A0BFA"/>
    <w:rsid w:val="00210D8E"/>
    <w:rsid w:val="00260143"/>
    <w:rsid w:val="0029766F"/>
    <w:rsid w:val="00307024"/>
    <w:rsid w:val="00426577"/>
    <w:rsid w:val="004743D0"/>
    <w:rsid w:val="004C45B4"/>
    <w:rsid w:val="0051718E"/>
    <w:rsid w:val="005732E2"/>
    <w:rsid w:val="00600D02"/>
    <w:rsid w:val="00613DAA"/>
    <w:rsid w:val="006C3CF4"/>
    <w:rsid w:val="006D2159"/>
    <w:rsid w:val="00742D87"/>
    <w:rsid w:val="0075325B"/>
    <w:rsid w:val="007A1B31"/>
    <w:rsid w:val="007A23C5"/>
    <w:rsid w:val="008A44C6"/>
    <w:rsid w:val="008C74F8"/>
    <w:rsid w:val="008E2C6E"/>
    <w:rsid w:val="008F6A65"/>
    <w:rsid w:val="00914994"/>
    <w:rsid w:val="00975CB1"/>
    <w:rsid w:val="00982193"/>
    <w:rsid w:val="009C6503"/>
    <w:rsid w:val="00A52671"/>
    <w:rsid w:val="00A843E4"/>
    <w:rsid w:val="00A862B0"/>
    <w:rsid w:val="00A913E8"/>
    <w:rsid w:val="00AD4061"/>
    <w:rsid w:val="00BC700D"/>
    <w:rsid w:val="00C02DC1"/>
    <w:rsid w:val="00C13F4E"/>
    <w:rsid w:val="00C15B40"/>
    <w:rsid w:val="00C32FEA"/>
    <w:rsid w:val="00C33452"/>
    <w:rsid w:val="00C6095F"/>
    <w:rsid w:val="00CE5743"/>
    <w:rsid w:val="00CF2822"/>
    <w:rsid w:val="00D05237"/>
    <w:rsid w:val="00D1115B"/>
    <w:rsid w:val="00D250B3"/>
    <w:rsid w:val="00D63E3D"/>
    <w:rsid w:val="00D85A32"/>
    <w:rsid w:val="00D85DCD"/>
    <w:rsid w:val="00DE3B47"/>
    <w:rsid w:val="00E741F9"/>
    <w:rsid w:val="00F0296F"/>
    <w:rsid w:val="00F47505"/>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23A481"/>
  <w15:chartTrackingRefBased/>
  <w15:docId w15:val="{878F7BC0-95FA-7F47-A3DB-649FD45DA5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0296F"/>
    <w:pPr>
      <w:ind w:left="720"/>
      <w:contextualSpacing/>
    </w:pPr>
  </w:style>
  <w:style w:type="paragraph" w:styleId="Header">
    <w:name w:val="header"/>
    <w:basedOn w:val="Normal"/>
    <w:link w:val="HeaderChar"/>
    <w:uiPriority w:val="99"/>
    <w:unhideWhenUsed/>
    <w:rsid w:val="000A0BFA"/>
    <w:pPr>
      <w:tabs>
        <w:tab w:val="center" w:pos="4513"/>
        <w:tab w:val="right" w:pos="9026"/>
      </w:tabs>
    </w:pPr>
  </w:style>
  <w:style w:type="character" w:customStyle="1" w:styleId="HeaderChar">
    <w:name w:val="Header Char"/>
    <w:basedOn w:val="DefaultParagraphFont"/>
    <w:link w:val="Header"/>
    <w:uiPriority w:val="99"/>
    <w:rsid w:val="000A0BFA"/>
  </w:style>
  <w:style w:type="paragraph" w:styleId="Footer">
    <w:name w:val="footer"/>
    <w:basedOn w:val="Normal"/>
    <w:link w:val="FooterChar"/>
    <w:uiPriority w:val="99"/>
    <w:unhideWhenUsed/>
    <w:rsid w:val="000A0BFA"/>
    <w:pPr>
      <w:tabs>
        <w:tab w:val="center" w:pos="4513"/>
        <w:tab w:val="right" w:pos="9026"/>
      </w:tabs>
    </w:pPr>
  </w:style>
  <w:style w:type="character" w:customStyle="1" w:styleId="FooterChar">
    <w:name w:val="Footer Char"/>
    <w:basedOn w:val="DefaultParagraphFont"/>
    <w:link w:val="Footer"/>
    <w:uiPriority w:val="99"/>
    <w:rsid w:val="000A0BFA"/>
  </w:style>
  <w:style w:type="character" w:styleId="Hyperlink">
    <w:name w:val="Hyperlink"/>
    <w:basedOn w:val="DefaultParagraphFont"/>
    <w:uiPriority w:val="99"/>
    <w:unhideWhenUsed/>
    <w:rsid w:val="00D85A32"/>
    <w:rPr>
      <w:color w:val="0563C1" w:themeColor="hyperlink"/>
      <w:u w:val="single"/>
    </w:rPr>
  </w:style>
  <w:style w:type="character" w:styleId="UnresolvedMention">
    <w:name w:val="Unresolved Mention"/>
    <w:basedOn w:val="DefaultParagraphFont"/>
    <w:uiPriority w:val="99"/>
    <w:semiHidden/>
    <w:unhideWhenUsed/>
    <w:rsid w:val="00D85A32"/>
    <w:rPr>
      <w:color w:val="605E5C"/>
      <w:shd w:val="clear" w:color="auto" w:fill="E1DFDD"/>
    </w:rPr>
  </w:style>
  <w:style w:type="table" w:styleId="TableGrid">
    <w:name w:val="Table Grid"/>
    <w:basedOn w:val="TableNormal"/>
    <w:uiPriority w:val="59"/>
    <w:rsid w:val="00613DAA"/>
    <w:rPr>
      <w:rFonts w:eastAsia="Times New Roman"/>
      <w:sz w:val="22"/>
      <w:szCs w:val="22"/>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0573DD"/>
    <w:rPr>
      <w:rFonts w:ascii="Arial" w:eastAsiaTheme="minorEastAsia" w:hAnsi="Arial"/>
      <w:sz w:val="20"/>
      <w:szCs w:val="22"/>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sidem.eu"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www.sidem.eu"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image" Target="media/image1.ti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press@sidem.eu"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ool xmlns="2a1e51c6-58c2-46fb-8a6c-f3dc5ada45a7">Press</Tool>
    <lcf76f155ced4ddcb4097134ff3c332f xmlns="2a1e51c6-58c2-46fb-8a6c-f3dc5ada45a7">
      <Terms xmlns="http://schemas.microsoft.com/office/infopath/2007/PartnerControls"/>
    </lcf76f155ced4ddcb4097134ff3c332f>
    <TaxCatchAll xmlns="3a37dd1e-e825-440b-a51d-bde0b3880eae" xsi:nil="true"/>
    <Format xmlns="2a1e51c6-58c2-46fb-8a6c-f3dc5ada45a7">docx</Format>
    <Language xmlns="2a1e51c6-58c2-46fb-8a6c-f3dc5ada45a7">IT</Language>
    <Topic xmlns="2a1e51c6-58c2-46fb-8a6c-f3dc5ada45a7">Sidem Comunicato stampa Feb23</Topic>
    <Year xmlns="2a1e51c6-58c2-46fb-8a6c-f3dc5ada45a7">2023</Year>
    <Old_x0020_name xmlns="2a1e51c6-58c2-46fb-8a6c-f3dc5ada45a7">IT Press 2023 Sidem Comunicato stampa Feb23</Old_x0020_nam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4CCF0F905443747899CF345739B2DCD" ma:contentTypeVersion="23" ma:contentTypeDescription="Een nieuw document maken." ma:contentTypeScope="" ma:versionID="202dd243b3c841f8171c2b72da13629c">
  <xsd:schema xmlns:xsd="http://www.w3.org/2001/XMLSchema" xmlns:xs="http://www.w3.org/2001/XMLSchema" xmlns:p="http://schemas.microsoft.com/office/2006/metadata/properties" xmlns:ns2="2a1e51c6-58c2-46fb-8a6c-f3dc5ada45a7" xmlns:ns3="3a37dd1e-e825-440b-a51d-bde0b3880eae" targetNamespace="http://schemas.microsoft.com/office/2006/metadata/properties" ma:root="true" ma:fieldsID="78853901b6ebd7e2849939b5d427c61f" ns2:_="" ns3:_="">
    <xsd:import namespace="2a1e51c6-58c2-46fb-8a6c-f3dc5ada45a7"/>
    <xsd:import namespace="3a37dd1e-e825-440b-a51d-bde0b3880eae"/>
    <xsd:element name="properties">
      <xsd:complexType>
        <xsd:sequence>
          <xsd:element name="documentManagement">
            <xsd:complexType>
              <xsd:all>
                <xsd:element ref="ns2:Year" minOccurs="0"/>
                <xsd:element ref="ns2:Language" minOccurs="0"/>
                <xsd:element ref="ns2:Format" minOccurs="0"/>
                <xsd:element ref="ns2:Topic" minOccurs="0"/>
                <xsd:element ref="ns2:Tool" minOccurs="0"/>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2:Old_x0020_name"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1e51c6-58c2-46fb-8a6c-f3dc5ada45a7" elementFormDefault="qualified">
    <xsd:import namespace="http://schemas.microsoft.com/office/2006/documentManagement/types"/>
    <xsd:import namespace="http://schemas.microsoft.com/office/infopath/2007/PartnerControls"/>
    <xsd:element name="Year" ma:index="1" nillable="true" ma:displayName="Year" ma:format="Dropdown" ma:internalName="Year" ma:readOnly="false">
      <xsd:simpleType>
        <xsd:union memberTypes="dms:Text">
          <xsd:simpleType>
            <xsd:restriction base="dms:Choice">
              <xsd:enumeration value="2020"/>
              <xsd:enumeration value="2021"/>
              <xsd:enumeration value="2019"/>
              <xsd:enumeration value="2018"/>
              <xsd:enumeration value="2017"/>
              <xsd:enumeration value="2016"/>
            </xsd:restriction>
          </xsd:simpleType>
        </xsd:union>
      </xsd:simpleType>
    </xsd:element>
    <xsd:element name="Language" ma:index="2" nillable="true" ma:displayName="Language" ma:format="Dropdown" ma:internalName="Language" ma:readOnly="false">
      <xsd:simpleType>
        <xsd:union memberTypes="dms:Text">
          <xsd:simpleType>
            <xsd:restriction base="dms:Choice">
              <xsd:enumeration value="EN"/>
              <xsd:enumeration value="NL"/>
              <xsd:enumeration value="FR"/>
              <xsd:enumeration value="DE"/>
              <xsd:enumeration value="ES"/>
              <xsd:enumeration value="IT"/>
              <xsd:enumeration value="RO"/>
              <xsd:enumeration value="RU"/>
              <xsd:enumeration value="PL"/>
              <xsd:enumeration value="PT"/>
              <xsd:enumeration value="HU"/>
              <xsd:enumeration value="NA"/>
            </xsd:restriction>
          </xsd:simpleType>
        </xsd:union>
      </xsd:simpleType>
    </xsd:element>
    <xsd:element name="Format" ma:index="3" nillable="true" ma:displayName="Format" ma:format="Dropdown" ma:internalName="Format" ma:readOnly="false">
      <xsd:simpleType>
        <xsd:union memberTypes="dms:Text">
          <xsd:simpleType>
            <xsd:restriction base="dms:Choice">
              <xsd:enumeration value="Word"/>
              <xsd:enumeration value="Excel"/>
              <xsd:enumeration value="PDF"/>
              <xsd:enumeration value="JPG"/>
              <xsd:enumeration value="MP4"/>
            </xsd:restriction>
          </xsd:simpleType>
        </xsd:union>
      </xsd:simpleType>
    </xsd:element>
    <xsd:element name="Topic" ma:index="4" nillable="true" ma:displayName="Topic" ma:format="Dropdown" ma:internalName="Topic" ma:readOnly="false">
      <xsd:simpleType>
        <xsd:restriction base="dms:Text">
          <xsd:maxLength value="255"/>
        </xsd:restriction>
      </xsd:simpleType>
    </xsd:element>
    <xsd:element name="Tool" ma:index="5" nillable="true" ma:displayName="Tool" ma:format="Dropdown" ma:internalName="Tool" ma:readOnly="false">
      <xsd:simpleType>
        <xsd:union memberTypes="dms:Text">
          <xsd:simpleType>
            <xsd:restriction base="dms:Choice">
              <xsd:enumeration value="Video"/>
              <xsd:enumeration value="Imaging"/>
            </xsd:restriction>
          </xsd:simpleType>
        </xsd:union>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hidden="true"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hidden="true" ma:internalName="MediaServiceOCR" ma:readOnly="true">
      <xsd:simpleType>
        <xsd:restriction base="dms:Note"/>
      </xsd:simpleType>
    </xsd:element>
    <xsd:element name="MediaServiceLocation" ma:index="20" nillable="true" ma:displayName="Location" ma:hidden="true" ma:internalName="MediaServiceLocation"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hidden="true" ma:internalName="MediaServiceKeyPoints" ma:readOnly="true">
      <xsd:simpleType>
        <xsd:restriction base="dms:Note"/>
      </xsd:simpleType>
    </xsd:element>
    <xsd:element name="Old_x0020_name" ma:index="23" nillable="true" ma:displayName="Old name" ma:hidden="true" ma:internalName="Old_x0020_name" ma:readOnly="false">
      <xsd:simpleType>
        <xsd:restriction base="dms:Text">
          <xsd:maxLength value="255"/>
        </xsd:restriction>
      </xsd:simpleType>
    </xsd:element>
    <xsd:element name="MediaLengthInSeconds" ma:index="26" nillable="true" ma:displayName="Length (seconds)"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Afbeeldingtags" ma:readOnly="false" ma:fieldId="{5cf76f15-5ced-4ddc-b409-7134ff3c332f}" ma:taxonomyMulti="true" ma:sspId="45d8d3b1-38b3-4461-b77e-36856345c82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a37dd1e-e825-440b-a51d-bde0b3880eae" elementFormDefault="qualified">
    <xsd:import namespace="http://schemas.microsoft.com/office/2006/documentManagement/types"/>
    <xsd:import namespace="http://schemas.microsoft.com/office/infopath/2007/PartnerControls"/>
    <xsd:element name="SharedWithUsers" ma:index="2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5" nillable="true" ma:displayName="Gedeeld met details" ma:internalName="SharedWithDetails" ma:readOnly="true">
      <xsd:simpleType>
        <xsd:restriction base="dms:Note">
          <xsd:maxLength value="255"/>
        </xsd:restriction>
      </xsd:simpleType>
    </xsd:element>
    <xsd:element name="TaxCatchAll" ma:index="29" nillable="true" ma:displayName="Taxonomy Catch All Column" ma:hidden="true" ma:list="{abe4f909-db7e-41d4-8494-dd5cd766e829}" ma:internalName="TaxCatchAll" ma:showField="CatchAllData" ma:web="3a37dd1e-e825-440b-a51d-bde0b3880ea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Inhoudstype"/>
        <xsd:element ref="dc:title" minOccurs="0" maxOccurs="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30844AA-D42D-4791-8920-54071145CF00}">
  <ds:schemaRefs>
    <ds:schemaRef ds:uri="http://schemas.microsoft.com/office/2006/metadata/properties"/>
    <ds:schemaRef ds:uri="http://schemas.microsoft.com/office/infopath/2007/PartnerControls"/>
    <ds:schemaRef ds:uri="2a1e51c6-58c2-46fb-8a6c-f3dc5ada45a7"/>
    <ds:schemaRef ds:uri="3a37dd1e-e825-440b-a51d-bde0b3880eae"/>
  </ds:schemaRefs>
</ds:datastoreItem>
</file>

<file path=customXml/itemProps2.xml><?xml version="1.0" encoding="utf-8"?>
<ds:datastoreItem xmlns:ds="http://schemas.openxmlformats.org/officeDocument/2006/customXml" ds:itemID="{057A7089-6898-4518-81A6-9D5E05E1AB2F}"/>
</file>

<file path=customXml/itemProps3.xml><?xml version="1.0" encoding="utf-8"?>
<ds:datastoreItem xmlns:ds="http://schemas.openxmlformats.org/officeDocument/2006/customXml" ds:itemID="{49A2E93F-D92E-44FF-8865-32C118A019C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716</Words>
  <Characters>4087</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Steven Meeremans</dc:creator>
  <cp:keywords/>
  <dc:description/>
  <cp:lastModifiedBy>Steven Meeremans</cp:lastModifiedBy>
  <cp:revision>25</cp:revision>
  <dcterms:created xsi:type="dcterms:W3CDTF">2023-02-07T09:06:00Z</dcterms:created>
  <dcterms:modified xsi:type="dcterms:W3CDTF">2023-02-22T13:31:00Z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0x01010074CCF0F905443747899CF345739B2DCD</vt:lpwstr>
  </property>
  <property fmtid="{D5CDD505-2E9C-101B-9397-08002B2CF9AE}" pid="3" name="MediaServiceImageTags">
    <vt:lpwstr/>
  </property>
</Properties>
</file>