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9D967" w14:textId="728EA7F5" w:rsidR="00644F12" w:rsidRPr="00FB62BB" w:rsidRDefault="00A862B0" w:rsidP="00EC146C">
      <w:pPr>
        <w:rPr>
          <w:rFonts w:ascii="Arial" w:hAnsi="Arial" w:cs="Arial"/>
          <w:b/>
          <w:bCs/>
          <w:color w:val="312783"/>
          <w:sz w:val="28"/>
          <w:szCs w:val="28"/>
          <w:lang w:val="en-US"/>
        </w:rPr>
      </w:pPr>
      <w:proofErr w:type="spellStart"/>
      <w:r w:rsidRPr="00FB62BB">
        <w:rPr>
          <w:rFonts w:ascii="Arial" w:hAnsi="Arial" w:cs="Arial"/>
          <w:b/>
          <w:bCs/>
          <w:color w:val="312783"/>
          <w:sz w:val="28"/>
          <w:szCs w:val="28"/>
          <w:lang w:val="en-US"/>
        </w:rPr>
        <w:t>Sidem</w:t>
      </w:r>
      <w:proofErr w:type="spellEnd"/>
      <w:r w:rsidRPr="00FB62BB">
        <w:rPr>
          <w:rFonts w:ascii="Arial" w:hAnsi="Arial" w:cs="Arial"/>
          <w:b/>
          <w:bCs/>
          <w:color w:val="312783"/>
          <w:sz w:val="28"/>
          <w:szCs w:val="28"/>
          <w:lang w:val="en-US"/>
        </w:rPr>
        <w:t xml:space="preserve"> Solution: </w:t>
      </w:r>
      <w:proofErr w:type="spellStart"/>
      <w:r w:rsidR="005E4FF5" w:rsidRPr="00FB62BB">
        <w:rPr>
          <w:rFonts w:ascii="Arial" w:hAnsi="Arial" w:cs="Arial"/>
          <w:b/>
          <w:bCs/>
          <w:color w:val="312783"/>
          <w:sz w:val="28"/>
          <w:szCs w:val="28"/>
          <w:lang w:val="en-US"/>
        </w:rPr>
        <w:t>К</w:t>
      </w:r>
      <w:r w:rsidRPr="00FB62BB">
        <w:rPr>
          <w:rFonts w:ascii="Arial" w:hAnsi="Arial" w:cs="Arial"/>
          <w:b/>
          <w:bCs/>
          <w:color w:val="312783"/>
          <w:sz w:val="28"/>
          <w:szCs w:val="28"/>
          <w:lang w:val="en-US"/>
        </w:rPr>
        <w:t>ульовий</w:t>
      </w:r>
      <w:proofErr w:type="spellEnd"/>
      <w:r w:rsidRPr="00FB62BB">
        <w:rPr>
          <w:rFonts w:ascii="Arial" w:hAnsi="Arial" w:cs="Arial"/>
          <w:b/>
          <w:bCs/>
          <w:color w:val="312783"/>
          <w:sz w:val="28"/>
          <w:szCs w:val="28"/>
          <w:lang w:val="en-US"/>
        </w:rPr>
        <w:t xml:space="preserve"> </w:t>
      </w:r>
      <w:proofErr w:type="spellStart"/>
      <w:r w:rsidRPr="00FB62BB">
        <w:rPr>
          <w:rFonts w:ascii="Arial" w:hAnsi="Arial" w:cs="Arial"/>
          <w:b/>
          <w:bCs/>
          <w:color w:val="312783"/>
          <w:sz w:val="28"/>
          <w:szCs w:val="28"/>
          <w:lang w:val="en-US"/>
        </w:rPr>
        <w:t>шарнір</w:t>
      </w:r>
      <w:proofErr w:type="spellEnd"/>
      <w:r w:rsidRPr="00FB62BB">
        <w:rPr>
          <w:rFonts w:ascii="Arial" w:hAnsi="Arial" w:cs="Arial"/>
          <w:b/>
          <w:bCs/>
          <w:color w:val="312783"/>
          <w:sz w:val="28"/>
          <w:szCs w:val="28"/>
          <w:lang w:val="en-US"/>
        </w:rPr>
        <w:t xml:space="preserve"> </w:t>
      </w:r>
      <w:proofErr w:type="spellStart"/>
      <w:r w:rsidRPr="00FB62BB">
        <w:rPr>
          <w:rFonts w:ascii="Arial" w:hAnsi="Arial" w:cs="Arial"/>
          <w:b/>
          <w:bCs/>
          <w:color w:val="312783"/>
          <w:sz w:val="28"/>
          <w:szCs w:val="28"/>
          <w:lang w:val="en-US"/>
        </w:rPr>
        <w:t>із</w:t>
      </w:r>
      <w:proofErr w:type="spellEnd"/>
      <w:r w:rsidRPr="00FB62BB">
        <w:rPr>
          <w:rFonts w:ascii="Arial" w:hAnsi="Arial" w:cs="Arial"/>
          <w:b/>
          <w:bCs/>
          <w:color w:val="312783"/>
          <w:sz w:val="28"/>
          <w:szCs w:val="28"/>
          <w:lang w:val="en-US"/>
        </w:rPr>
        <w:t xml:space="preserve"> </w:t>
      </w:r>
      <w:proofErr w:type="spellStart"/>
      <w:r w:rsidRPr="00FB62BB">
        <w:rPr>
          <w:rFonts w:ascii="Arial" w:hAnsi="Arial" w:cs="Arial"/>
          <w:b/>
          <w:bCs/>
          <w:color w:val="312783"/>
          <w:sz w:val="28"/>
          <w:szCs w:val="28"/>
          <w:lang w:val="en-US"/>
        </w:rPr>
        <w:t>запатентованою</w:t>
      </w:r>
      <w:proofErr w:type="spellEnd"/>
      <w:r w:rsidRPr="00FB62BB">
        <w:rPr>
          <w:rFonts w:ascii="Arial" w:hAnsi="Arial" w:cs="Arial"/>
          <w:b/>
          <w:bCs/>
          <w:color w:val="312783"/>
          <w:sz w:val="28"/>
          <w:szCs w:val="28"/>
          <w:lang w:val="en-US"/>
        </w:rPr>
        <w:t xml:space="preserve"> </w:t>
      </w:r>
      <w:proofErr w:type="spellStart"/>
      <w:r w:rsidRPr="00FB62BB">
        <w:rPr>
          <w:rFonts w:ascii="Arial" w:hAnsi="Arial" w:cs="Arial"/>
          <w:b/>
          <w:bCs/>
          <w:color w:val="312783"/>
          <w:sz w:val="28"/>
          <w:szCs w:val="28"/>
          <w:lang w:val="en-US"/>
        </w:rPr>
        <w:t>конструкцією</w:t>
      </w:r>
      <w:proofErr w:type="spellEnd"/>
    </w:p>
    <w:p w14:paraId="53F6EDA9" w14:textId="77777777" w:rsidR="007F1E6E" w:rsidRPr="00FB62BB" w:rsidRDefault="007F1E6E" w:rsidP="00EC146C">
      <w:pPr>
        <w:rPr>
          <w:rFonts w:ascii="Arial" w:hAnsi="Arial" w:cs="Arial"/>
          <w:b/>
          <w:bCs/>
          <w:color w:val="312783"/>
          <w:sz w:val="28"/>
          <w:szCs w:val="28"/>
          <w:lang w:val="en-US"/>
        </w:rPr>
      </w:pPr>
    </w:p>
    <w:p w14:paraId="1FD1CFC7" w14:textId="77777777" w:rsidR="00A862B0" w:rsidRPr="00FB62BB" w:rsidRDefault="00A862B0" w:rsidP="00EC146C">
      <w:pPr>
        <w:jc w:val="both"/>
        <w:rPr>
          <w:rFonts w:ascii="Arial" w:hAnsi="Arial" w:cs="Arial"/>
          <w:sz w:val="20"/>
          <w:szCs w:val="20"/>
          <w:lang w:val="en-US"/>
        </w:rPr>
      </w:pPr>
    </w:p>
    <w:p w14:paraId="4F1CC894" w14:textId="77777777" w:rsidR="00D250B3" w:rsidRPr="00FB62BB" w:rsidRDefault="00D250B3" w:rsidP="00EC146C">
      <w:pPr>
        <w:jc w:val="both"/>
        <w:rPr>
          <w:rFonts w:ascii="Arial" w:hAnsi="Arial" w:cs="Arial"/>
          <w:i/>
          <w:iCs/>
          <w:sz w:val="20"/>
          <w:szCs w:val="20"/>
          <w:lang w:val="ru-RU"/>
        </w:rPr>
      </w:pPr>
      <w:r w:rsidRPr="00FB62BB">
        <w:rPr>
          <w:rFonts w:ascii="Arial" w:hAnsi="Arial" w:cs="Arial"/>
          <w:i/>
          <w:iCs/>
          <w:sz w:val="20"/>
          <w:szCs w:val="20"/>
          <w:lang w:val="ru-RU"/>
        </w:rPr>
        <w:t xml:space="preserve">Як ви, мабуть, знаєте, під час встановлення необхідно натиснути на кульовий шарнір у важелі керування. Але якщо цю деталь вже замінили вкотре, то матеріал важеля розтягнеться. Що ж, тримайтеся, адже </w:t>
      </w:r>
      <w:r w:rsidRPr="00FB62BB">
        <w:rPr>
          <w:rFonts w:ascii="Arial" w:hAnsi="Arial" w:cs="Arial"/>
          <w:i/>
          <w:iCs/>
          <w:sz w:val="20"/>
          <w:szCs w:val="20"/>
          <w:lang w:val="en-US"/>
        </w:rPr>
        <w:t>Sidem</w:t>
      </w:r>
      <w:r w:rsidRPr="00FB62BB">
        <w:rPr>
          <w:rFonts w:ascii="Arial" w:hAnsi="Arial" w:cs="Arial"/>
          <w:i/>
          <w:iCs/>
          <w:sz w:val="20"/>
          <w:szCs w:val="20"/>
          <w:lang w:val="ru-RU"/>
        </w:rPr>
        <w:t xml:space="preserve"> розробив чудове рішення цієї проблеми.</w:t>
      </w:r>
    </w:p>
    <w:p w14:paraId="1E47B3F4" w14:textId="221849FA" w:rsidR="00A862B0" w:rsidRPr="00FB62BB" w:rsidRDefault="00A862B0" w:rsidP="00EC146C">
      <w:pPr>
        <w:jc w:val="both"/>
        <w:rPr>
          <w:rFonts w:ascii="Arial" w:hAnsi="Arial" w:cs="Arial"/>
          <w:sz w:val="20"/>
          <w:szCs w:val="20"/>
          <w:lang w:val="ru-RU"/>
        </w:rPr>
      </w:pPr>
    </w:p>
    <w:p w14:paraId="3FCF577B" w14:textId="18DACEEB" w:rsidR="00A862B0" w:rsidRPr="00FB62BB" w:rsidRDefault="00644F12" w:rsidP="00EC146C">
      <w:pPr>
        <w:jc w:val="both"/>
        <w:rPr>
          <w:rFonts w:ascii="Arial" w:hAnsi="Arial" w:cs="Arial"/>
          <w:b/>
          <w:bCs/>
          <w:color w:val="312783"/>
          <w:sz w:val="20"/>
          <w:szCs w:val="20"/>
          <w:lang w:val="ru-RU"/>
        </w:rPr>
      </w:pPr>
      <w:r w:rsidRPr="00FB62BB">
        <w:rPr>
          <w:noProof/>
        </w:rPr>
        <w:drawing>
          <wp:anchor distT="0" distB="0" distL="114300" distR="114300" simplePos="0" relativeHeight="251663360" behindDoc="1" locked="0" layoutInCell="1" allowOverlap="1" wp14:anchorId="54F1219C" wp14:editId="0EA99368">
            <wp:simplePos x="0" y="0"/>
            <wp:positionH relativeFrom="margin">
              <wp:posOffset>4307205</wp:posOffset>
            </wp:positionH>
            <wp:positionV relativeFrom="paragraph">
              <wp:posOffset>13335</wp:posOffset>
            </wp:positionV>
            <wp:extent cx="1817370" cy="2197100"/>
            <wp:effectExtent l="0" t="0" r="0" b="0"/>
            <wp:wrapTight wrapText="bothSides">
              <wp:wrapPolygon edited="0">
                <wp:start x="0" y="0"/>
                <wp:lineTo x="0" y="21350"/>
                <wp:lineTo x="21283" y="21350"/>
                <wp:lineTo x="21283" y="0"/>
                <wp:lineTo x="0" y="0"/>
              </wp:wrapPolygon>
            </wp:wrapTight>
            <wp:docPr id="4"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658" r="33251"/>
                    <a:stretch/>
                  </pic:blipFill>
                  <pic:spPr bwMode="auto">
                    <a:xfrm>
                      <a:off x="0" y="0"/>
                      <a:ext cx="1817370" cy="219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62B0" w:rsidRPr="00FB62BB">
        <w:rPr>
          <w:rFonts w:ascii="Arial" w:hAnsi="Arial" w:cs="Arial"/>
          <w:b/>
          <w:bCs/>
          <w:color w:val="312783"/>
          <w:sz w:val="20"/>
          <w:szCs w:val="20"/>
          <w:lang w:val="ru-RU"/>
        </w:rPr>
        <w:t xml:space="preserve">Кульовий натиск на </w:t>
      </w:r>
      <w:r w:rsidR="00771604" w:rsidRPr="00FB62BB">
        <w:rPr>
          <w:rFonts w:ascii="Arial" w:hAnsi="Arial" w:cs="Arial"/>
          <w:b/>
          <w:bCs/>
          <w:color w:val="312783"/>
          <w:sz w:val="20"/>
          <w:szCs w:val="20"/>
          <w:lang w:val="en-US"/>
        </w:rPr>
        <w:t>Dacia</w:t>
      </w:r>
      <w:r w:rsidR="00771604" w:rsidRPr="00FB62BB">
        <w:rPr>
          <w:rFonts w:ascii="Arial" w:hAnsi="Arial" w:cs="Arial"/>
          <w:b/>
          <w:bCs/>
          <w:color w:val="312783"/>
          <w:sz w:val="20"/>
          <w:szCs w:val="20"/>
          <w:lang w:val="uk-UA"/>
        </w:rPr>
        <w:t>(Дача)</w:t>
      </w:r>
      <w:r w:rsidR="00771604" w:rsidRPr="00FB62BB">
        <w:rPr>
          <w:rFonts w:ascii="Arial" w:hAnsi="Arial" w:cs="Arial"/>
          <w:b/>
          <w:bCs/>
          <w:color w:val="312783"/>
          <w:sz w:val="20"/>
          <w:szCs w:val="20"/>
          <w:lang w:val="ru-RU"/>
        </w:rPr>
        <w:t xml:space="preserve">, </w:t>
      </w:r>
      <w:r w:rsidR="00771604" w:rsidRPr="00FB62BB">
        <w:rPr>
          <w:rFonts w:ascii="Arial" w:hAnsi="Arial" w:cs="Arial"/>
          <w:b/>
          <w:bCs/>
          <w:color w:val="312783"/>
          <w:sz w:val="20"/>
          <w:szCs w:val="20"/>
          <w:lang w:val="en-US"/>
        </w:rPr>
        <w:t>Lada</w:t>
      </w:r>
      <w:r w:rsidR="00771604" w:rsidRPr="00FB62BB">
        <w:rPr>
          <w:rFonts w:ascii="Arial" w:hAnsi="Arial" w:cs="Arial"/>
          <w:b/>
          <w:bCs/>
          <w:color w:val="312783"/>
          <w:sz w:val="20"/>
          <w:szCs w:val="20"/>
          <w:lang w:val="uk-UA"/>
        </w:rPr>
        <w:t>(Лада)</w:t>
      </w:r>
      <w:r w:rsidR="00771604" w:rsidRPr="00FB62BB">
        <w:rPr>
          <w:rFonts w:ascii="Arial" w:hAnsi="Arial" w:cs="Arial"/>
          <w:b/>
          <w:bCs/>
          <w:color w:val="312783"/>
          <w:sz w:val="20"/>
          <w:szCs w:val="20"/>
          <w:lang w:val="ru-RU"/>
        </w:rPr>
        <w:t xml:space="preserve"> та </w:t>
      </w:r>
      <w:r w:rsidR="00771604" w:rsidRPr="00FB62BB">
        <w:rPr>
          <w:rFonts w:ascii="Arial" w:hAnsi="Arial" w:cs="Arial"/>
          <w:b/>
          <w:bCs/>
          <w:color w:val="312783"/>
          <w:sz w:val="20"/>
          <w:szCs w:val="20"/>
          <w:lang w:val="en-US"/>
        </w:rPr>
        <w:t>Renault</w:t>
      </w:r>
      <w:r w:rsidR="00771604" w:rsidRPr="00FB62BB">
        <w:rPr>
          <w:rFonts w:ascii="Arial" w:hAnsi="Arial" w:cs="Arial"/>
          <w:b/>
          <w:bCs/>
          <w:color w:val="312783"/>
          <w:sz w:val="20"/>
          <w:szCs w:val="20"/>
          <w:lang w:val="uk-UA"/>
        </w:rPr>
        <w:t>(Рено)</w:t>
      </w:r>
      <w:r w:rsidR="00771604" w:rsidRPr="00FB62BB">
        <w:rPr>
          <w:rFonts w:ascii="Arial" w:hAnsi="Arial" w:cs="Arial"/>
          <w:b/>
          <w:bCs/>
          <w:color w:val="312783"/>
          <w:sz w:val="20"/>
          <w:szCs w:val="20"/>
          <w:lang w:val="ru-RU"/>
        </w:rPr>
        <w:t>.</w:t>
      </w:r>
    </w:p>
    <w:p w14:paraId="105BDA3C" w14:textId="33AA2634" w:rsidR="009C6503" w:rsidRPr="00FB62BB" w:rsidRDefault="009C6503" w:rsidP="00EC146C">
      <w:pPr>
        <w:jc w:val="both"/>
        <w:rPr>
          <w:rFonts w:ascii="Arial" w:hAnsi="Arial" w:cs="Arial"/>
          <w:sz w:val="20"/>
          <w:szCs w:val="20"/>
          <w:lang w:val="ru-RU"/>
        </w:rPr>
      </w:pPr>
      <w:r w:rsidRPr="00FB62BB">
        <w:rPr>
          <w:rFonts w:ascii="Arial" w:hAnsi="Arial" w:cs="Arial"/>
          <w:sz w:val="20"/>
          <w:szCs w:val="20"/>
          <w:lang w:val="ru-RU"/>
        </w:rPr>
        <w:t xml:space="preserve">У цій статті ми окремо згадаємо такі марки автомобілів, як </w:t>
      </w:r>
      <w:r w:rsidRPr="00FB62BB">
        <w:rPr>
          <w:rFonts w:ascii="Arial" w:hAnsi="Arial" w:cs="Arial"/>
          <w:sz w:val="20"/>
          <w:szCs w:val="20"/>
          <w:lang w:val="en-US"/>
        </w:rPr>
        <w:t>Dacia</w:t>
      </w:r>
      <w:r w:rsidR="00771604" w:rsidRPr="00FB62BB">
        <w:rPr>
          <w:rFonts w:ascii="Arial" w:hAnsi="Arial" w:cs="Arial"/>
          <w:sz w:val="20"/>
          <w:szCs w:val="20"/>
          <w:lang w:val="uk-UA"/>
        </w:rPr>
        <w:t>(Дача)</w:t>
      </w:r>
      <w:r w:rsidRPr="00FB62BB">
        <w:rPr>
          <w:rFonts w:ascii="Arial" w:hAnsi="Arial" w:cs="Arial"/>
          <w:sz w:val="20"/>
          <w:szCs w:val="20"/>
          <w:lang w:val="ru-RU"/>
        </w:rPr>
        <w:t xml:space="preserve">, </w:t>
      </w:r>
      <w:r w:rsidRPr="00FB62BB">
        <w:rPr>
          <w:rFonts w:ascii="Arial" w:hAnsi="Arial" w:cs="Arial"/>
          <w:sz w:val="20"/>
          <w:szCs w:val="20"/>
          <w:lang w:val="en-US"/>
        </w:rPr>
        <w:t>Lada</w:t>
      </w:r>
      <w:r w:rsidR="00771604" w:rsidRPr="00FB62BB">
        <w:rPr>
          <w:rFonts w:ascii="Arial" w:hAnsi="Arial" w:cs="Arial"/>
          <w:sz w:val="20"/>
          <w:szCs w:val="20"/>
          <w:lang w:val="uk-UA"/>
        </w:rPr>
        <w:t>(Лада)</w:t>
      </w:r>
      <w:r w:rsidRPr="00FB62BB">
        <w:rPr>
          <w:rFonts w:ascii="Arial" w:hAnsi="Arial" w:cs="Arial"/>
          <w:sz w:val="20"/>
          <w:szCs w:val="20"/>
          <w:lang w:val="ru-RU"/>
        </w:rPr>
        <w:t xml:space="preserve"> та </w:t>
      </w:r>
      <w:r w:rsidRPr="00FB62BB">
        <w:rPr>
          <w:rFonts w:ascii="Arial" w:hAnsi="Arial" w:cs="Arial"/>
          <w:sz w:val="20"/>
          <w:szCs w:val="20"/>
          <w:lang w:val="en-US"/>
        </w:rPr>
        <w:t>Renault</w:t>
      </w:r>
      <w:r w:rsidR="00771604" w:rsidRPr="00FB62BB">
        <w:rPr>
          <w:rFonts w:ascii="Arial" w:hAnsi="Arial" w:cs="Arial"/>
          <w:sz w:val="20"/>
          <w:szCs w:val="20"/>
          <w:lang w:val="uk-UA"/>
        </w:rPr>
        <w:t>(Рено)</w:t>
      </w:r>
      <w:r w:rsidRPr="00FB62BB">
        <w:rPr>
          <w:rFonts w:ascii="Arial" w:hAnsi="Arial" w:cs="Arial"/>
          <w:sz w:val="20"/>
          <w:szCs w:val="20"/>
          <w:lang w:val="ru-RU"/>
        </w:rPr>
        <w:t>. Це тому, що деякі їхні моделі мають важіль керування з кульовим шарніром. Натискання на важіль керування під час кожної заміни може розтягнути матеріал важеля керування. Результат? Ви не можете безпечно встановити та закріпити кульовий шарнір. Найгірший сценарій полягає в тому, що ви змушені замовити повністю новий важіль керування та повністю його замінити. Але якщо важіль керування все ще в хорошому стані, потрібно замінити лише кульовий шарнір.</w:t>
      </w:r>
      <w:r w:rsidR="00644F12" w:rsidRPr="00FB62BB">
        <w:rPr>
          <w:noProof/>
          <w:lang w:val="ru-RU"/>
        </w:rPr>
        <w:t xml:space="preserve"> </w:t>
      </w:r>
    </w:p>
    <w:p w14:paraId="62DEC6BB" w14:textId="77777777" w:rsidR="000F6532" w:rsidRDefault="000F6532" w:rsidP="00EC146C">
      <w:pPr>
        <w:jc w:val="both"/>
        <w:rPr>
          <w:rFonts w:ascii="Arial" w:hAnsi="Arial" w:cs="Arial"/>
          <w:sz w:val="20"/>
          <w:szCs w:val="20"/>
          <w:lang w:val="ru-RU"/>
        </w:rPr>
      </w:pPr>
    </w:p>
    <w:p w14:paraId="14BF5771" w14:textId="77777777" w:rsidR="00D42762" w:rsidRPr="00FB62BB" w:rsidRDefault="00D42762" w:rsidP="00D42762">
      <w:pPr>
        <w:jc w:val="both"/>
        <w:rPr>
          <w:rFonts w:ascii="Arial" w:hAnsi="Arial" w:cs="Arial"/>
          <w:b/>
          <w:bCs/>
          <w:color w:val="312783"/>
          <w:sz w:val="20"/>
          <w:szCs w:val="20"/>
          <w:lang w:val="ru-RU"/>
        </w:rPr>
      </w:pPr>
      <w:r w:rsidRPr="00FB62BB">
        <w:rPr>
          <w:rFonts w:ascii="Arial" w:hAnsi="Arial" w:cs="Arial"/>
          <w:b/>
          <w:bCs/>
          <w:color w:val="312783"/>
          <w:sz w:val="20"/>
          <w:szCs w:val="20"/>
          <w:lang w:val="ru-RU"/>
        </w:rPr>
        <w:t>Унікальний кульовий шарнір із запатентованою конструкцією</w:t>
      </w:r>
    </w:p>
    <w:p w14:paraId="0B8A43F9" w14:textId="77777777" w:rsidR="00D42762" w:rsidRPr="00FB62BB" w:rsidRDefault="00D42762" w:rsidP="00D42762">
      <w:pPr>
        <w:jc w:val="both"/>
        <w:rPr>
          <w:rFonts w:ascii="Arial" w:hAnsi="Arial" w:cs="Arial"/>
          <w:sz w:val="20"/>
          <w:szCs w:val="20"/>
          <w:lang w:val="ru-RU"/>
        </w:rPr>
      </w:pPr>
      <w:r w:rsidRPr="00FB62BB">
        <w:rPr>
          <w:rFonts w:ascii="Arial" w:hAnsi="Arial" w:cs="Arial"/>
          <w:sz w:val="20"/>
          <w:szCs w:val="20"/>
          <w:lang w:val="ru-RU"/>
        </w:rPr>
        <w:t xml:space="preserve">Завдяки нашим великим ноу-хау та високоякісним матеріалам ми змогли знайти рішення для проблеми кульового шарніра. Ми розробили унікальний запатентований кульовий шарнір, який гарантує максимальну фіксацію. </w:t>
      </w:r>
    </w:p>
    <w:p w14:paraId="3A8554B0" w14:textId="77777777" w:rsidR="00D42762" w:rsidRDefault="00D42762" w:rsidP="00EC146C">
      <w:pPr>
        <w:jc w:val="both"/>
        <w:rPr>
          <w:rFonts w:ascii="Arial" w:hAnsi="Arial" w:cs="Arial"/>
          <w:sz w:val="20"/>
          <w:szCs w:val="20"/>
          <w:lang w:val="ru-RU"/>
        </w:rPr>
      </w:pPr>
    </w:p>
    <w:p w14:paraId="055D0722" w14:textId="77777777" w:rsidR="00D42762" w:rsidRPr="00FB62BB" w:rsidRDefault="00D42762" w:rsidP="00D42762">
      <w:pPr>
        <w:jc w:val="both"/>
        <w:rPr>
          <w:rFonts w:ascii="Arial" w:hAnsi="Arial" w:cs="Arial"/>
          <w:sz w:val="20"/>
          <w:szCs w:val="20"/>
          <w:lang w:val="ru-RU"/>
        </w:rPr>
      </w:pPr>
      <w:r w:rsidRPr="00FB62BB">
        <w:rPr>
          <w:noProof/>
          <w:lang w:val="en-US"/>
        </w:rPr>
        <w:drawing>
          <wp:anchor distT="0" distB="0" distL="114300" distR="114300" simplePos="0" relativeHeight="251665408" behindDoc="1" locked="0" layoutInCell="1" allowOverlap="1" wp14:anchorId="5CE7698F" wp14:editId="34C9745B">
            <wp:simplePos x="0" y="0"/>
            <wp:positionH relativeFrom="margin">
              <wp:posOffset>-9525</wp:posOffset>
            </wp:positionH>
            <wp:positionV relativeFrom="paragraph">
              <wp:posOffset>57150</wp:posOffset>
            </wp:positionV>
            <wp:extent cx="2119745" cy="1181337"/>
            <wp:effectExtent l="0" t="0" r="0" b="0"/>
            <wp:wrapTight wrapText="bothSides">
              <wp:wrapPolygon edited="0">
                <wp:start x="0" y="0"/>
                <wp:lineTo x="0" y="21252"/>
                <wp:lineTo x="21354" y="21252"/>
                <wp:lineTo x="21354" y="0"/>
                <wp:lineTo x="0" y="0"/>
              </wp:wrapPolygon>
            </wp:wrapTight>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2119745" cy="1181337"/>
                    </a:xfrm>
                    <a:prstGeom prst="rect">
                      <a:avLst/>
                    </a:prstGeom>
                  </pic:spPr>
                </pic:pic>
              </a:graphicData>
            </a:graphic>
          </wp:anchor>
        </w:drawing>
      </w:r>
      <w:r w:rsidRPr="00FB62BB">
        <w:rPr>
          <w:rFonts w:ascii="Arial" w:hAnsi="Arial" w:cs="Arial"/>
          <w:sz w:val="20"/>
          <w:szCs w:val="20"/>
          <w:lang w:val="ru-RU"/>
        </w:rPr>
        <w:t xml:space="preserve">Кульовий шарнір сконструйований таким чином, що деталь замикається сама, коли ви натискаєте її на важіль керування. як? Ну а кульовий шарнір має широкий буртик зовні. Як тільки він перелізе через край важеля керування, кульовий шарнір заблокується. Ви можете порівняти це з роботою колючки. Ви легко вставляєте деталь, але вона не може повернутися. Кульовий шарнір повністю закріплений на важелі керування. Іншими словами: ви можете використовувати рішення </w:t>
      </w:r>
      <w:r w:rsidRPr="00FB62BB">
        <w:rPr>
          <w:rFonts w:ascii="Arial" w:hAnsi="Arial" w:cs="Arial"/>
          <w:sz w:val="20"/>
          <w:szCs w:val="20"/>
          <w:lang w:val="en-US"/>
        </w:rPr>
        <w:t>Sidem</w:t>
      </w:r>
      <w:r w:rsidRPr="00FB62BB">
        <w:rPr>
          <w:rFonts w:ascii="Arial" w:hAnsi="Arial" w:cs="Arial"/>
          <w:sz w:val="20"/>
          <w:szCs w:val="20"/>
          <w:lang w:val="ru-RU"/>
        </w:rPr>
        <w:t xml:space="preserve"> для легкої та безпечної заміни кульового шарніра в важелі керування.</w:t>
      </w:r>
    </w:p>
    <w:p w14:paraId="07CC9A77" w14:textId="77777777" w:rsidR="00D42762" w:rsidRDefault="00D42762" w:rsidP="00EC146C">
      <w:pPr>
        <w:jc w:val="both"/>
        <w:rPr>
          <w:rFonts w:ascii="Arial" w:hAnsi="Arial" w:cs="Arial"/>
          <w:sz w:val="20"/>
          <w:szCs w:val="20"/>
          <w:lang w:val="ru-RU"/>
        </w:rPr>
      </w:pPr>
    </w:p>
    <w:p w14:paraId="55AACE76" w14:textId="77777777" w:rsidR="00D42762" w:rsidRPr="00FB62BB" w:rsidRDefault="00D42762" w:rsidP="00EC146C">
      <w:pPr>
        <w:jc w:val="both"/>
        <w:rPr>
          <w:rFonts w:ascii="Arial" w:hAnsi="Arial" w:cs="Arial"/>
          <w:sz w:val="20"/>
          <w:szCs w:val="20"/>
          <w:lang w:val="ru-RU"/>
        </w:rPr>
      </w:pPr>
    </w:p>
    <w:p w14:paraId="79D2D4A4" w14:textId="77777777" w:rsidR="00A862B0" w:rsidRPr="00FB62BB" w:rsidRDefault="00A862B0" w:rsidP="00EC146C">
      <w:pPr>
        <w:jc w:val="both"/>
        <w:rPr>
          <w:rFonts w:ascii="Arial" w:hAnsi="Arial" w:cs="Arial"/>
          <w:b/>
          <w:bCs/>
          <w:sz w:val="20"/>
          <w:szCs w:val="20"/>
          <w:lang w:val="ru-RU"/>
        </w:rPr>
      </w:pPr>
      <w:r w:rsidRPr="00FB62BB">
        <w:rPr>
          <w:rFonts w:ascii="Arial" w:hAnsi="Arial" w:cs="Arial"/>
          <w:b/>
          <w:bCs/>
          <w:color w:val="312783"/>
          <w:sz w:val="20"/>
          <w:szCs w:val="20"/>
          <w:lang w:val="ru-RU"/>
        </w:rPr>
        <w:t>Чого не можна робити при заміні натискного шарніра</w:t>
      </w:r>
    </w:p>
    <w:p w14:paraId="28348413" w14:textId="77777777" w:rsidR="00A862B0" w:rsidRPr="00FB62BB" w:rsidRDefault="00A862B0" w:rsidP="00EC146C">
      <w:pPr>
        <w:jc w:val="both"/>
        <w:rPr>
          <w:rFonts w:ascii="Arial" w:hAnsi="Arial" w:cs="Arial"/>
          <w:sz w:val="20"/>
          <w:szCs w:val="20"/>
          <w:lang w:val="ru-RU"/>
        </w:rPr>
      </w:pPr>
      <w:r w:rsidRPr="00FB62BB">
        <w:rPr>
          <w:rFonts w:ascii="Arial" w:hAnsi="Arial" w:cs="Arial"/>
          <w:sz w:val="20"/>
          <w:szCs w:val="20"/>
          <w:lang w:val="ru-RU"/>
        </w:rPr>
        <w:t>Заміна кульового шарніра окремо і зварювання його, звичайно, не варіант. Це призведе до розплавлення пилозахисної кришки та пластикової вставки, що призведе до повного зламання деталі. Ви можете придбати окремі кульові шарніри на вторинному ринку, але більшість із них не гарантують повністю надійну установку. У таких ситуаціях безпека під загрозою. Цього завжди слід уникати.</w:t>
      </w:r>
    </w:p>
    <w:p w14:paraId="01BBA758" w14:textId="77777777" w:rsidR="008A44C6" w:rsidRPr="00FB62BB" w:rsidRDefault="008A44C6" w:rsidP="00EC146C">
      <w:pPr>
        <w:jc w:val="both"/>
        <w:rPr>
          <w:rFonts w:ascii="Arial" w:hAnsi="Arial" w:cs="Arial"/>
          <w:sz w:val="20"/>
          <w:szCs w:val="20"/>
          <w:lang w:val="ru-RU"/>
        </w:rPr>
      </w:pPr>
    </w:p>
    <w:p w14:paraId="4D9FBA98" w14:textId="77777777" w:rsidR="00E8144E" w:rsidRDefault="00E8144E" w:rsidP="00EC146C">
      <w:pPr>
        <w:jc w:val="both"/>
        <w:rPr>
          <w:rFonts w:ascii="Arial" w:hAnsi="Arial" w:cs="Arial"/>
          <w:b/>
          <w:bCs/>
          <w:color w:val="312783"/>
          <w:sz w:val="20"/>
          <w:szCs w:val="20"/>
          <w:lang w:val="ru-RU"/>
        </w:rPr>
      </w:pPr>
      <w:r w:rsidRPr="00E8144E">
        <w:rPr>
          <w:rFonts w:ascii="Arial" w:hAnsi="Arial" w:cs="Arial"/>
          <w:b/>
          <w:bCs/>
          <w:color w:val="312783"/>
          <w:sz w:val="20"/>
          <w:szCs w:val="20"/>
          <w:lang w:val="ru-RU"/>
        </w:rPr>
        <w:t>Безпечне і легке рішення</w:t>
      </w:r>
    </w:p>
    <w:p w14:paraId="4C3A0D2E" w14:textId="158C9794" w:rsidR="00A862B0" w:rsidRPr="00FB62BB" w:rsidRDefault="004743D0" w:rsidP="00EC146C">
      <w:pPr>
        <w:jc w:val="both"/>
        <w:rPr>
          <w:rFonts w:ascii="Arial" w:hAnsi="Arial" w:cs="Arial"/>
          <w:sz w:val="20"/>
          <w:szCs w:val="20"/>
          <w:lang w:val="ru-RU"/>
        </w:rPr>
      </w:pPr>
      <w:r w:rsidRPr="00FB62BB">
        <w:rPr>
          <w:rFonts w:ascii="Arial" w:hAnsi="Arial" w:cs="Arial"/>
          <w:sz w:val="20"/>
          <w:szCs w:val="20"/>
          <w:lang w:val="ru-RU"/>
        </w:rPr>
        <w:t xml:space="preserve">Кульові опори є одним із стовпів асортименту продукції </w:t>
      </w:r>
      <w:r w:rsidRPr="00FB62BB">
        <w:rPr>
          <w:rFonts w:ascii="Arial" w:hAnsi="Arial" w:cs="Arial"/>
          <w:sz w:val="20"/>
          <w:szCs w:val="20"/>
          <w:lang w:val="en-US"/>
        </w:rPr>
        <w:t>Sidem</w:t>
      </w:r>
      <w:r w:rsidRPr="00FB62BB">
        <w:rPr>
          <w:rFonts w:ascii="Arial" w:hAnsi="Arial" w:cs="Arial"/>
          <w:sz w:val="20"/>
          <w:szCs w:val="20"/>
          <w:lang w:val="ru-RU"/>
        </w:rPr>
        <w:t>. Ми можемо перерахувати кілька характеристик, які характеризують наші кульові шарніри, але вибрали для вас найважливіші.</w:t>
      </w:r>
    </w:p>
    <w:p w14:paraId="6A1885EF" w14:textId="77777777" w:rsidR="00F0296F" w:rsidRPr="00FB62BB" w:rsidRDefault="00A843E4" w:rsidP="00EC146C">
      <w:pPr>
        <w:pStyle w:val="Lijstalinea"/>
        <w:numPr>
          <w:ilvl w:val="0"/>
          <w:numId w:val="3"/>
        </w:numPr>
        <w:jc w:val="both"/>
        <w:rPr>
          <w:rFonts w:ascii="Arial" w:hAnsi="Arial" w:cs="Arial"/>
          <w:sz w:val="20"/>
          <w:szCs w:val="20"/>
          <w:lang w:val="ru-RU"/>
        </w:rPr>
      </w:pPr>
      <w:r w:rsidRPr="00FB62BB">
        <w:rPr>
          <w:rFonts w:ascii="Arial" w:hAnsi="Arial" w:cs="Arial"/>
          <w:sz w:val="20"/>
          <w:szCs w:val="20"/>
          <w:lang w:val="ru-RU"/>
        </w:rPr>
        <w:t>Усі кулькові цапфи та шпильки виготовлені з хромованої сталі. Це не тільки забезпечує максимальну міцність деталі, але й запобігає її поломці під час сильного удару.</w:t>
      </w:r>
    </w:p>
    <w:p w14:paraId="49D71510" w14:textId="77777777" w:rsidR="00A52671" w:rsidRPr="00FB62BB" w:rsidRDefault="00A52671" w:rsidP="00EC146C">
      <w:pPr>
        <w:pStyle w:val="Lijstalinea"/>
        <w:numPr>
          <w:ilvl w:val="0"/>
          <w:numId w:val="3"/>
        </w:numPr>
        <w:jc w:val="both"/>
        <w:rPr>
          <w:rFonts w:ascii="Arial" w:hAnsi="Arial" w:cs="Arial"/>
          <w:sz w:val="20"/>
          <w:szCs w:val="20"/>
          <w:lang w:val="en-US"/>
        </w:rPr>
      </w:pPr>
      <w:r w:rsidRPr="00FB62BB">
        <w:rPr>
          <w:rFonts w:ascii="Arial" w:hAnsi="Arial" w:cs="Arial"/>
          <w:sz w:val="20"/>
          <w:szCs w:val="20"/>
          <w:lang w:val="ru-RU"/>
        </w:rPr>
        <w:t xml:space="preserve">Пилозахисний кожух кульового шарніра складається з хлоропренового каучуку, який максимально стійкий до хімічних речовин. </w:t>
      </w:r>
      <w:proofErr w:type="spellStart"/>
      <w:r w:rsidRPr="00FB62BB">
        <w:rPr>
          <w:rFonts w:ascii="Arial" w:hAnsi="Arial" w:cs="Arial"/>
          <w:sz w:val="20"/>
          <w:szCs w:val="20"/>
          <w:lang w:val="en-US"/>
        </w:rPr>
        <w:t>Він</w:t>
      </w:r>
      <w:proofErr w:type="spellEnd"/>
      <w:r w:rsidRPr="00FB62BB">
        <w:rPr>
          <w:rFonts w:ascii="Arial" w:hAnsi="Arial" w:cs="Arial"/>
          <w:sz w:val="20"/>
          <w:szCs w:val="20"/>
          <w:lang w:val="en-US"/>
        </w:rPr>
        <w:t xml:space="preserve"> </w:t>
      </w:r>
      <w:proofErr w:type="spellStart"/>
      <w:r w:rsidRPr="00FB62BB">
        <w:rPr>
          <w:rFonts w:ascii="Arial" w:hAnsi="Arial" w:cs="Arial"/>
          <w:sz w:val="20"/>
          <w:szCs w:val="20"/>
          <w:lang w:val="en-US"/>
        </w:rPr>
        <w:t>також</w:t>
      </w:r>
      <w:proofErr w:type="spellEnd"/>
      <w:r w:rsidRPr="00FB62BB">
        <w:rPr>
          <w:rFonts w:ascii="Arial" w:hAnsi="Arial" w:cs="Arial"/>
          <w:sz w:val="20"/>
          <w:szCs w:val="20"/>
          <w:lang w:val="en-US"/>
        </w:rPr>
        <w:t xml:space="preserve"> </w:t>
      </w:r>
      <w:proofErr w:type="spellStart"/>
      <w:r w:rsidRPr="00FB62BB">
        <w:rPr>
          <w:rFonts w:ascii="Arial" w:hAnsi="Arial" w:cs="Arial"/>
          <w:sz w:val="20"/>
          <w:szCs w:val="20"/>
          <w:lang w:val="en-US"/>
        </w:rPr>
        <w:t>забезпечує</w:t>
      </w:r>
      <w:proofErr w:type="spellEnd"/>
      <w:r w:rsidRPr="00FB62BB">
        <w:rPr>
          <w:rFonts w:ascii="Arial" w:hAnsi="Arial" w:cs="Arial"/>
          <w:sz w:val="20"/>
          <w:szCs w:val="20"/>
          <w:lang w:val="en-US"/>
        </w:rPr>
        <w:t xml:space="preserve"> </w:t>
      </w:r>
      <w:proofErr w:type="spellStart"/>
      <w:r w:rsidRPr="00FB62BB">
        <w:rPr>
          <w:rFonts w:ascii="Arial" w:hAnsi="Arial" w:cs="Arial"/>
          <w:sz w:val="20"/>
          <w:szCs w:val="20"/>
          <w:lang w:val="en-US"/>
        </w:rPr>
        <w:t>найкращу</w:t>
      </w:r>
      <w:proofErr w:type="spellEnd"/>
      <w:r w:rsidRPr="00FB62BB">
        <w:rPr>
          <w:rFonts w:ascii="Arial" w:hAnsi="Arial" w:cs="Arial"/>
          <w:sz w:val="20"/>
          <w:szCs w:val="20"/>
          <w:lang w:val="en-US"/>
        </w:rPr>
        <w:t xml:space="preserve"> герметизацію від вологи та пилу.</w:t>
      </w:r>
    </w:p>
    <w:p w14:paraId="5B4FEE96" w14:textId="77777777" w:rsidR="00036145" w:rsidRPr="00FB62BB" w:rsidRDefault="00036145" w:rsidP="00EC146C">
      <w:pPr>
        <w:pStyle w:val="Lijstalinea"/>
        <w:numPr>
          <w:ilvl w:val="0"/>
          <w:numId w:val="3"/>
        </w:numPr>
        <w:jc w:val="both"/>
        <w:rPr>
          <w:rFonts w:ascii="Arial" w:hAnsi="Arial" w:cs="Arial"/>
          <w:sz w:val="20"/>
          <w:szCs w:val="20"/>
          <w:lang w:val="en-US"/>
        </w:rPr>
      </w:pPr>
      <w:r w:rsidRPr="00FB62BB">
        <w:rPr>
          <w:rFonts w:ascii="Arial" w:hAnsi="Arial" w:cs="Arial"/>
          <w:sz w:val="20"/>
          <w:szCs w:val="20"/>
          <w:lang w:val="en-US"/>
        </w:rPr>
        <w:t>Сидіння із пилозахисним чохлом є спеціально розробленим, що запобігає згортанню пилозахисного чохла.</w:t>
      </w:r>
    </w:p>
    <w:p w14:paraId="2480E04A" w14:textId="77777777" w:rsidR="00A52671" w:rsidRPr="00FB62BB" w:rsidRDefault="00036145" w:rsidP="00EC146C">
      <w:pPr>
        <w:pStyle w:val="Lijstalinea"/>
        <w:numPr>
          <w:ilvl w:val="0"/>
          <w:numId w:val="3"/>
        </w:numPr>
        <w:jc w:val="both"/>
        <w:rPr>
          <w:rFonts w:ascii="Arial" w:hAnsi="Arial" w:cs="Arial"/>
          <w:sz w:val="20"/>
          <w:szCs w:val="20"/>
          <w:lang w:val="ru-RU"/>
        </w:rPr>
      </w:pPr>
      <w:r w:rsidRPr="00FB62BB">
        <w:rPr>
          <w:rFonts w:ascii="Arial" w:hAnsi="Arial" w:cs="Arial"/>
          <w:sz w:val="20"/>
          <w:szCs w:val="20"/>
          <w:lang w:val="ru-RU"/>
        </w:rPr>
        <w:t>Форма пилозахисного чохла спеціально розроблена і запобігає його скрученню.</w:t>
      </w:r>
    </w:p>
    <w:p w14:paraId="421DEFF3" w14:textId="54F38442" w:rsidR="004743D0" w:rsidRPr="00FB62BB" w:rsidRDefault="0051718E" w:rsidP="00EC146C">
      <w:pPr>
        <w:pStyle w:val="Lijstalinea"/>
        <w:numPr>
          <w:ilvl w:val="0"/>
          <w:numId w:val="3"/>
        </w:numPr>
        <w:jc w:val="both"/>
        <w:rPr>
          <w:rFonts w:ascii="Arial" w:hAnsi="Arial" w:cs="Arial"/>
          <w:sz w:val="20"/>
          <w:szCs w:val="20"/>
          <w:lang w:val="ru-RU"/>
        </w:rPr>
      </w:pPr>
      <w:r w:rsidRPr="00FB62BB">
        <w:rPr>
          <w:rFonts w:ascii="Arial" w:hAnsi="Arial" w:cs="Arial"/>
          <w:sz w:val="20"/>
          <w:szCs w:val="20"/>
          <w:lang w:val="ru-RU"/>
        </w:rPr>
        <w:lastRenderedPageBreak/>
        <w:t>Коли мова йде про корпус наших кульових шарнірів, ви побачите, що в мікроструктурі сталі чи різьбі немає надрізів. Згортання забезпечує міцність. Оздоблення корпусу не має гострих країв, а закруглені, що запобігає пошкодженню.</w:t>
      </w:r>
    </w:p>
    <w:p w14:paraId="58451FC8" w14:textId="77777777" w:rsidR="008E2C6E" w:rsidRPr="00FB62BB" w:rsidRDefault="008E2C6E" w:rsidP="00EC146C">
      <w:pPr>
        <w:jc w:val="both"/>
        <w:rPr>
          <w:rFonts w:ascii="Arial" w:hAnsi="Arial" w:cs="Arial"/>
          <w:sz w:val="20"/>
          <w:szCs w:val="20"/>
          <w:lang w:val="ru-RU"/>
        </w:rPr>
      </w:pPr>
    </w:p>
    <w:p w14:paraId="6EE12F58" w14:textId="77777777" w:rsidR="008E2C6E" w:rsidRPr="00FB62BB" w:rsidRDefault="008E2C6E" w:rsidP="00EC146C">
      <w:pPr>
        <w:jc w:val="both"/>
        <w:rPr>
          <w:rFonts w:ascii="Arial" w:hAnsi="Arial" w:cs="Arial"/>
          <w:b/>
          <w:bCs/>
          <w:color w:val="312783"/>
          <w:sz w:val="20"/>
          <w:szCs w:val="20"/>
          <w:lang w:val="ru-RU"/>
        </w:rPr>
      </w:pPr>
      <w:r w:rsidRPr="00FB62BB">
        <w:rPr>
          <w:rFonts w:ascii="Arial" w:hAnsi="Arial" w:cs="Arial"/>
          <w:b/>
          <w:bCs/>
          <w:color w:val="312783"/>
          <w:sz w:val="20"/>
          <w:szCs w:val="20"/>
          <w:lang w:val="ru-RU"/>
        </w:rPr>
        <w:t xml:space="preserve">Референції кульових опор для </w:t>
      </w:r>
      <w:r w:rsidR="00771604" w:rsidRPr="00FB62BB">
        <w:rPr>
          <w:rFonts w:ascii="Arial" w:hAnsi="Arial" w:cs="Arial"/>
          <w:b/>
          <w:bCs/>
          <w:color w:val="312783"/>
          <w:sz w:val="20"/>
          <w:szCs w:val="20"/>
          <w:lang w:val="en-US"/>
        </w:rPr>
        <w:t>Dacia</w:t>
      </w:r>
      <w:r w:rsidR="00771604" w:rsidRPr="00FB62BB">
        <w:rPr>
          <w:rFonts w:ascii="Arial" w:hAnsi="Arial" w:cs="Arial"/>
          <w:b/>
          <w:bCs/>
          <w:color w:val="312783"/>
          <w:sz w:val="20"/>
          <w:szCs w:val="20"/>
          <w:lang w:val="uk-UA"/>
        </w:rPr>
        <w:t>(Дача)</w:t>
      </w:r>
      <w:r w:rsidR="00771604" w:rsidRPr="00FB62BB">
        <w:rPr>
          <w:rFonts w:ascii="Arial" w:hAnsi="Arial" w:cs="Arial"/>
          <w:b/>
          <w:bCs/>
          <w:color w:val="312783"/>
          <w:sz w:val="20"/>
          <w:szCs w:val="20"/>
          <w:lang w:val="ru-RU"/>
        </w:rPr>
        <w:t xml:space="preserve">, </w:t>
      </w:r>
      <w:r w:rsidR="00771604" w:rsidRPr="00FB62BB">
        <w:rPr>
          <w:rFonts w:ascii="Arial" w:hAnsi="Arial" w:cs="Arial"/>
          <w:b/>
          <w:bCs/>
          <w:color w:val="312783"/>
          <w:sz w:val="20"/>
          <w:szCs w:val="20"/>
          <w:lang w:val="en-US"/>
        </w:rPr>
        <w:t>Lada</w:t>
      </w:r>
      <w:r w:rsidR="00771604" w:rsidRPr="00FB62BB">
        <w:rPr>
          <w:rFonts w:ascii="Arial" w:hAnsi="Arial" w:cs="Arial"/>
          <w:b/>
          <w:bCs/>
          <w:color w:val="312783"/>
          <w:sz w:val="20"/>
          <w:szCs w:val="20"/>
          <w:lang w:val="uk-UA"/>
        </w:rPr>
        <w:t>(Лада)</w:t>
      </w:r>
      <w:r w:rsidR="00771604" w:rsidRPr="00FB62BB">
        <w:rPr>
          <w:rFonts w:ascii="Arial" w:hAnsi="Arial" w:cs="Arial"/>
          <w:b/>
          <w:bCs/>
          <w:color w:val="312783"/>
          <w:sz w:val="20"/>
          <w:szCs w:val="20"/>
          <w:lang w:val="ru-RU"/>
        </w:rPr>
        <w:t xml:space="preserve"> та </w:t>
      </w:r>
      <w:r w:rsidR="00771604" w:rsidRPr="00FB62BB">
        <w:rPr>
          <w:rFonts w:ascii="Arial" w:hAnsi="Arial" w:cs="Arial"/>
          <w:b/>
          <w:bCs/>
          <w:color w:val="312783"/>
          <w:sz w:val="20"/>
          <w:szCs w:val="20"/>
          <w:lang w:val="en-US"/>
        </w:rPr>
        <w:t>Renault</w:t>
      </w:r>
      <w:r w:rsidR="00771604" w:rsidRPr="00FB62BB">
        <w:rPr>
          <w:rFonts w:ascii="Arial" w:hAnsi="Arial" w:cs="Arial"/>
          <w:b/>
          <w:bCs/>
          <w:color w:val="312783"/>
          <w:sz w:val="20"/>
          <w:szCs w:val="20"/>
          <w:lang w:val="uk-UA"/>
        </w:rPr>
        <w:t>(Рено)</w:t>
      </w:r>
    </w:p>
    <w:p w14:paraId="4FE22E31" w14:textId="77777777" w:rsidR="004C45B4" w:rsidRPr="00FB62BB" w:rsidRDefault="004C45B4" w:rsidP="00EC146C">
      <w:pPr>
        <w:jc w:val="both"/>
        <w:rPr>
          <w:rFonts w:ascii="Arial" w:hAnsi="Arial" w:cs="Arial"/>
          <w:sz w:val="20"/>
          <w:szCs w:val="20"/>
          <w:lang w:val="ru-RU"/>
        </w:rPr>
      </w:pPr>
      <w:r w:rsidRPr="00FB62BB">
        <w:rPr>
          <w:rFonts w:ascii="Arial" w:hAnsi="Arial" w:cs="Arial"/>
          <w:sz w:val="20"/>
          <w:szCs w:val="20"/>
          <w:lang w:val="ru-RU"/>
        </w:rPr>
        <w:t>У нашому асортименті є два зразки кульових шарнірів, які можуть допомогти вам вирішити цю проблему.</w:t>
      </w:r>
    </w:p>
    <w:p w14:paraId="3312E4F2" w14:textId="77777777" w:rsidR="004C45B4" w:rsidRPr="00FB62BB" w:rsidRDefault="008E2C6E" w:rsidP="00EC146C">
      <w:pPr>
        <w:pStyle w:val="Lijstalinea"/>
        <w:numPr>
          <w:ilvl w:val="0"/>
          <w:numId w:val="2"/>
        </w:numPr>
        <w:jc w:val="both"/>
        <w:rPr>
          <w:rFonts w:ascii="Arial" w:hAnsi="Arial" w:cs="Arial"/>
          <w:sz w:val="20"/>
          <w:szCs w:val="20"/>
          <w:lang w:val="es-ES"/>
        </w:rPr>
      </w:pPr>
      <w:r w:rsidRPr="00FB62BB">
        <w:rPr>
          <w:rFonts w:ascii="Arial" w:hAnsi="Arial" w:cs="Arial"/>
          <w:sz w:val="20"/>
          <w:szCs w:val="20"/>
          <w:lang w:val="es-ES"/>
        </w:rPr>
        <w:t xml:space="preserve">5782 R </w:t>
      </w:r>
      <w:proofErr w:type="spellStart"/>
      <w:r w:rsidRPr="00FB62BB">
        <w:rPr>
          <w:rFonts w:ascii="Arial" w:hAnsi="Arial" w:cs="Arial"/>
          <w:sz w:val="20"/>
          <w:szCs w:val="20"/>
          <w:lang w:val="en-US"/>
        </w:rPr>
        <w:t>для</w:t>
      </w:r>
      <w:proofErr w:type="spellEnd"/>
      <w:r w:rsidRPr="00FB62BB">
        <w:rPr>
          <w:rFonts w:ascii="Arial" w:hAnsi="Arial" w:cs="Arial"/>
          <w:sz w:val="20"/>
          <w:szCs w:val="20"/>
          <w:lang w:val="es-ES"/>
        </w:rPr>
        <w:t xml:space="preserve"> Dacia Logan, Dacia Sandero </w:t>
      </w:r>
      <w:r w:rsidRPr="00FB62BB">
        <w:rPr>
          <w:rFonts w:ascii="Arial" w:hAnsi="Arial" w:cs="Arial"/>
          <w:sz w:val="20"/>
          <w:szCs w:val="20"/>
          <w:lang w:val="en-US"/>
        </w:rPr>
        <w:t>і</w:t>
      </w:r>
      <w:r w:rsidRPr="00FB62BB">
        <w:rPr>
          <w:rFonts w:ascii="Arial" w:hAnsi="Arial" w:cs="Arial"/>
          <w:sz w:val="20"/>
          <w:szCs w:val="20"/>
          <w:lang w:val="es-ES"/>
        </w:rPr>
        <w:t xml:space="preserve"> Lada Largus</w:t>
      </w:r>
    </w:p>
    <w:p w14:paraId="76E5D4E7" w14:textId="77777777" w:rsidR="00A862B0" w:rsidRPr="00FB62BB" w:rsidRDefault="008E2C6E" w:rsidP="00EC146C">
      <w:pPr>
        <w:pStyle w:val="Lijstalinea"/>
        <w:numPr>
          <w:ilvl w:val="0"/>
          <w:numId w:val="2"/>
        </w:numPr>
        <w:jc w:val="both"/>
        <w:rPr>
          <w:rFonts w:ascii="Arial" w:hAnsi="Arial" w:cs="Arial"/>
          <w:sz w:val="20"/>
          <w:szCs w:val="20"/>
          <w:lang w:val="es-ES"/>
        </w:rPr>
      </w:pPr>
      <w:r w:rsidRPr="00FB62BB">
        <w:rPr>
          <w:rFonts w:ascii="Arial" w:hAnsi="Arial" w:cs="Arial"/>
          <w:sz w:val="20"/>
          <w:szCs w:val="20"/>
          <w:lang w:val="es-ES"/>
        </w:rPr>
        <w:t xml:space="preserve">5783 R </w:t>
      </w:r>
      <w:proofErr w:type="spellStart"/>
      <w:r w:rsidRPr="00FB62BB">
        <w:rPr>
          <w:rFonts w:ascii="Arial" w:hAnsi="Arial" w:cs="Arial"/>
          <w:sz w:val="20"/>
          <w:szCs w:val="20"/>
          <w:lang w:val="en-US"/>
        </w:rPr>
        <w:t>для</w:t>
      </w:r>
      <w:proofErr w:type="spellEnd"/>
      <w:r w:rsidRPr="00FB62BB">
        <w:rPr>
          <w:rFonts w:ascii="Arial" w:hAnsi="Arial" w:cs="Arial"/>
          <w:sz w:val="20"/>
          <w:szCs w:val="20"/>
          <w:lang w:val="es-ES"/>
        </w:rPr>
        <w:t xml:space="preserve"> Renault Thalia, Dacia Lodgy </w:t>
      </w:r>
      <w:r w:rsidRPr="00FB62BB">
        <w:rPr>
          <w:rFonts w:ascii="Arial" w:hAnsi="Arial" w:cs="Arial"/>
          <w:sz w:val="20"/>
          <w:szCs w:val="20"/>
          <w:lang w:val="en-US"/>
        </w:rPr>
        <w:t>і</w:t>
      </w:r>
      <w:r w:rsidRPr="00FB62BB">
        <w:rPr>
          <w:rFonts w:ascii="Arial" w:hAnsi="Arial" w:cs="Arial"/>
          <w:sz w:val="20"/>
          <w:szCs w:val="20"/>
          <w:lang w:val="es-ES"/>
        </w:rPr>
        <w:t xml:space="preserve"> Dacia Logan MCV 2.</w:t>
      </w:r>
    </w:p>
    <w:p w14:paraId="6A259C93" w14:textId="77777777" w:rsidR="0029766F" w:rsidRPr="00FB62BB" w:rsidRDefault="0029766F" w:rsidP="00EC146C">
      <w:pPr>
        <w:jc w:val="both"/>
        <w:rPr>
          <w:rFonts w:ascii="Arial" w:hAnsi="Arial" w:cs="Arial"/>
          <w:sz w:val="20"/>
          <w:szCs w:val="20"/>
          <w:lang w:val="es-ES"/>
        </w:rPr>
      </w:pPr>
    </w:p>
    <w:p w14:paraId="5B78F2CA" w14:textId="77777777" w:rsidR="002C3B5E" w:rsidRPr="00FB62BB" w:rsidRDefault="0029766F" w:rsidP="00EC146C">
      <w:pPr>
        <w:jc w:val="both"/>
        <w:rPr>
          <w:rFonts w:ascii="Arial" w:hAnsi="Arial" w:cs="Arial"/>
          <w:sz w:val="20"/>
          <w:szCs w:val="20"/>
          <w:lang w:val="ru-RU"/>
        </w:rPr>
      </w:pPr>
      <w:r w:rsidRPr="00FB62BB">
        <w:rPr>
          <w:rFonts w:ascii="Arial" w:hAnsi="Arial" w:cs="Arial"/>
          <w:sz w:val="20"/>
          <w:szCs w:val="20"/>
          <w:lang w:val="ru-RU"/>
        </w:rPr>
        <w:t>Перейдіть до нашого онлайн-каталогу, щоб дізнатися більше про ці посилання</w:t>
      </w:r>
      <w:r w:rsidR="002C3B5E" w:rsidRPr="00FB62BB">
        <w:rPr>
          <w:rFonts w:ascii="Arial" w:hAnsi="Arial" w:cs="Arial"/>
          <w:sz w:val="20"/>
          <w:szCs w:val="20"/>
          <w:lang w:val="ru-RU"/>
        </w:rPr>
        <w:t xml:space="preserve">: </w:t>
      </w:r>
      <w:hyperlink r:id="rId12" w:history="1">
        <w:r w:rsidR="002C3B5E" w:rsidRPr="00E8144E">
          <w:rPr>
            <w:rStyle w:val="Hyperlink"/>
            <w:rFonts w:ascii="Arial" w:hAnsi="Arial" w:cs="Arial"/>
            <w:sz w:val="20"/>
            <w:szCs w:val="20"/>
            <w:lang w:val="es-ES"/>
          </w:rPr>
          <w:t>www</w:t>
        </w:r>
        <w:r w:rsidR="002C3B5E" w:rsidRPr="00FB62BB">
          <w:rPr>
            <w:rStyle w:val="Hyperlink"/>
            <w:rFonts w:ascii="Arial" w:hAnsi="Arial" w:cs="Arial"/>
            <w:sz w:val="20"/>
            <w:szCs w:val="20"/>
            <w:lang w:val="ru-RU"/>
          </w:rPr>
          <w:t>.</w:t>
        </w:r>
        <w:r w:rsidR="002C3B5E" w:rsidRPr="00E8144E">
          <w:rPr>
            <w:rStyle w:val="Hyperlink"/>
            <w:rFonts w:ascii="Arial" w:hAnsi="Arial" w:cs="Arial"/>
            <w:sz w:val="20"/>
            <w:szCs w:val="20"/>
            <w:lang w:val="es-ES"/>
          </w:rPr>
          <w:t>sidem</w:t>
        </w:r>
        <w:r w:rsidR="002C3B5E" w:rsidRPr="00FB62BB">
          <w:rPr>
            <w:rStyle w:val="Hyperlink"/>
            <w:rFonts w:ascii="Arial" w:hAnsi="Arial" w:cs="Arial"/>
            <w:sz w:val="20"/>
            <w:szCs w:val="20"/>
            <w:lang w:val="ru-RU"/>
          </w:rPr>
          <w:t>.</w:t>
        </w:r>
        <w:r w:rsidR="002C3B5E" w:rsidRPr="00E8144E">
          <w:rPr>
            <w:rStyle w:val="Hyperlink"/>
            <w:rFonts w:ascii="Arial" w:hAnsi="Arial" w:cs="Arial"/>
            <w:sz w:val="20"/>
            <w:szCs w:val="20"/>
            <w:lang w:val="es-ES"/>
          </w:rPr>
          <w:t>eu</w:t>
        </w:r>
      </w:hyperlink>
      <w:r w:rsidR="002C3B5E" w:rsidRPr="00FB62BB">
        <w:rPr>
          <w:rFonts w:ascii="Arial" w:hAnsi="Arial" w:cs="Arial"/>
          <w:sz w:val="20"/>
          <w:szCs w:val="20"/>
          <w:lang w:val="ru-RU"/>
        </w:rPr>
        <w:t>.</w:t>
      </w:r>
    </w:p>
    <w:p w14:paraId="0B417E26" w14:textId="77777777" w:rsidR="002C3B5E" w:rsidRPr="00FB62BB" w:rsidRDefault="002C3B5E" w:rsidP="00EC146C">
      <w:pPr>
        <w:jc w:val="both"/>
        <w:rPr>
          <w:rFonts w:ascii="Arial" w:hAnsi="Arial" w:cs="Arial"/>
          <w:sz w:val="20"/>
          <w:szCs w:val="20"/>
          <w:lang w:val="ru-RU"/>
        </w:rPr>
      </w:pPr>
    </w:p>
    <w:p w14:paraId="374E8A3B" w14:textId="77777777" w:rsidR="00347DE4" w:rsidRPr="00FB62BB" w:rsidRDefault="00347DE4" w:rsidP="00370D16">
      <w:pPr>
        <w:pStyle w:val="Geenafstand"/>
        <w:jc w:val="both"/>
        <w:rPr>
          <w:b/>
          <w:bCs/>
          <w:color w:val="29338A"/>
          <w:lang w:val="ru-RU"/>
        </w:rPr>
      </w:pPr>
    </w:p>
    <w:p w14:paraId="08329CF6" w14:textId="77777777" w:rsidR="00347DE4" w:rsidRPr="00FB62BB" w:rsidRDefault="00347DE4" w:rsidP="00370D16">
      <w:pPr>
        <w:pStyle w:val="Geenafstand"/>
        <w:jc w:val="both"/>
        <w:rPr>
          <w:b/>
          <w:bCs/>
          <w:color w:val="29338A"/>
          <w:lang w:val="ru-RU"/>
        </w:rPr>
      </w:pPr>
    </w:p>
    <w:p w14:paraId="36249699" w14:textId="5B19CF4D" w:rsidR="00370D16" w:rsidRPr="00FB62BB" w:rsidRDefault="0044312F" w:rsidP="00370D16">
      <w:pPr>
        <w:pStyle w:val="Geenafstand"/>
        <w:jc w:val="both"/>
        <w:rPr>
          <w:b/>
          <w:bCs/>
          <w:color w:val="29338A"/>
          <w:lang w:val="ru-RU"/>
        </w:rPr>
      </w:pPr>
      <w:r w:rsidRPr="00FB62BB">
        <w:rPr>
          <w:b/>
          <w:bCs/>
          <w:color w:val="29338A"/>
          <w:lang w:val="ru-RU"/>
        </w:rPr>
        <w:t>ЗОБРАЖЕННЯ</w:t>
      </w:r>
    </w:p>
    <w:p w14:paraId="34B24798" w14:textId="77777777" w:rsidR="00370D16" w:rsidRPr="00FB62BB" w:rsidRDefault="00370D16" w:rsidP="00370D16">
      <w:pPr>
        <w:pStyle w:val="Geenafstand"/>
        <w:jc w:val="both"/>
        <w:rPr>
          <w:lang w:val="ru-RU"/>
        </w:rPr>
      </w:pPr>
    </w:p>
    <w:p w14:paraId="36716E28" w14:textId="77777777" w:rsidR="00370D16" w:rsidRPr="00FB62BB" w:rsidRDefault="00370D16" w:rsidP="00370D16">
      <w:pPr>
        <w:pStyle w:val="Geenafstand"/>
        <w:jc w:val="both"/>
        <w:rPr>
          <w:lang w:val="ru-RU"/>
        </w:rPr>
      </w:pPr>
      <w:r w:rsidRPr="00FB62BB">
        <w:rPr>
          <w:noProof/>
        </w:rPr>
        <w:drawing>
          <wp:anchor distT="0" distB="0" distL="114300" distR="114300" simplePos="0" relativeHeight="251660288" behindDoc="0" locked="0" layoutInCell="1" allowOverlap="1" wp14:anchorId="64689606" wp14:editId="1B504CA2">
            <wp:simplePos x="0" y="0"/>
            <wp:positionH relativeFrom="margin">
              <wp:align>left</wp:align>
            </wp:positionH>
            <wp:positionV relativeFrom="paragraph">
              <wp:posOffset>72390</wp:posOffset>
            </wp:positionV>
            <wp:extent cx="981075" cy="1171575"/>
            <wp:effectExtent l="0" t="0" r="9525" b="9525"/>
            <wp:wrapSquare wrapText="bothSides"/>
            <wp:docPr id="5"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386" r="33088"/>
                    <a:stretch/>
                  </pic:blipFill>
                  <pic:spPr bwMode="auto">
                    <a:xfrm>
                      <a:off x="0" y="0"/>
                      <a:ext cx="98107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BC980" w14:textId="41B8CC3E" w:rsidR="00370D16" w:rsidRPr="00FB62BB" w:rsidRDefault="00370D16" w:rsidP="00370D16">
      <w:pPr>
        <w:pStyle w:val="Geenafstand"/>
        <w:jc w:val="both"/>
        <w:rPr>
          <w:lang w:val="ru-RU"/>
        </w:rPr>
      </w:pPr>
    </w:p>
    <w:p w14:paraId="4B8E0C97" w14:textId="786F56E0" w:rsidR="00370D16" w:rsidRPr="00FB62BB" w:rsidRDefault="00370D16" w:rsidP="00370D16">
      <w:pPr>
        <w:pStyle w:val="Geenafstand"/>
        <w:jc w:val="both"/>
        <w:rPr>
          <w:lang w:val="ru-RU"/>
        </w:rPr>
      </w:pPr>
    </w:p>
    <w:p w14:paraId="2385D593" w14:textId="6401F120" w:rsidR="00370D16" w:rsidRPr="00FB62BB" w:rsidRDefault="00370D16" w:rsidP="00370D16">
      <w:pPr>
        <w:pStyle w:val="Geenafstand"/>
        <w:jc w:val="both"/>
        <w:rPr>
          <w:lang w:val="ru-RU"/>
        </w:rPr>
      </w:pPr>
    </w:p>
    <w:p w14:paraId="605F1E46" w14:textId="5D1AB48D" w:rsidR="00370D16" w:rsidRPr="00FB62BB" w:rsidRDefault="00370D16" w:rsidP="00370D16">
      <w:pPr>
        <w:pStyle w:val="Geenafstand"/>
        <w:jc w:val="both"/>
        <w:rPr>
          <w:lang w:val="ru-RU"/>
        </w:rPr>
      </w:pPr>
      <w:r w:rsidRPr="00FB62BB">
        <w:rPr>
          <w:noProof/>
          <w:lang w:val="en-US"/>
        </w:rPr>
        <w:drawing>
          <wp:anchor distT="0" distB="0" distL="114300" distR="114300" simplePos="0" relativeHeight="251661312" behindDoc="0" locked="0" layoutInCell="1" allowOverlap="1" wp14:anchorId="72989E44" wp14:editId="0EA14A35">
            <wp:simplePos x="0" y="0"/>
            <wp:positionH relativeFrom="margin">
              <wp:posOffset>1181100</wp:posOffset>
            </wp:positionH>
            <wp:positionV relativeFrom="paragraph">
              <wp:posOffset>31115</wp:posOffset>
            </wp:positionV>
            <wp:extent cx="955040" cy="531495"/>
            <wp:effectExtent l="0" t="0" r="0" b="1905"/>
            <wp:wrapSquare wrapText="bothSides"/>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955040" cy="531495"/>
                    </a:xfrm>
                    <a:prstGeom prst="rect">
                      <a:avLst/>
                    </a:prstGeom>
                  </pic:spPr>
                </pic:pic>
              </a:graphicData>
            </a:graphic>
            <wp14:sizeRelH relativeFrom="page">
              <wp14:pctWidth>0</wp14:pctWidth>
            </wp14:sizeRelH>
            <wp14:sizeRelV relativeFrom="page">
              <wp14:pctHeight>0</wp14:pctHeight>
            </wp14:sizeRelV>
          </wp:anchor>
        </w:drawing>
      </w:r>
    </w:p>
    <w:p w14:paraId="75CD957B" w14:textId="7BD820BC" w:rsidR="00370D16" w:rsidRPr="00FB62BB" w:rsidRDefault="00370D16" w:rsidP="00370D16">
      <w:pPr>
        <w:pStyle w:val="Geenafstand"/>
        <w:jc w:val="both"/>
        <w:rPr>
          <w:lang w:val="ru-RU"/>
        </w:rPr>
      </w:pPr>
    </w:p>
    <w:p w14:paraId="6AEC8432" w14:textId="3825FF44" w:rsidR="00370D16" w:rsidRPr="00FB62BB" w:rsidRDefault="00370D16" w:rsidP="00370D16">
      <w:pPr>
        <w:pStyle w:val="Geenafstand"/>
        <w:jc w:val="both"/>
        <w:rPr>
          <w:lang w:val="ru-RU"/>
        </w:rPr>
      </w:pPr>
    </w:p>
    <w:p w14:paraId="0E985D64" w14:textId="12C9A70F" w:rsidR="00370D16" w:rsidRPr="00FB62BB" w:rsidRDefault="00370D16" w:rsidP="00370D16">
      <w:pPr>
        <w:pStyle w:val="Geenafstand"/>
        <w:jc w:val="both"/>
        <w:rPr>
          <w:lang w:val="ru-RU"/>
        </w:rPr>
      </w:pPr>
      <w:r w:rsidRPr="00FB62BB">
        <w:rPr>
          <w:lang w:val="ru-RU"/>
        </w:rPr>
        <w:t xml:space="preserve"> </w:t>
      </w:r>
    </w:p>
    <w:p w14:paraId="6EEE4052" w14:textId="77777777" w:rsidR="00370D16" w:rsidRPr="00FB62BB" w:rsidRDefault="00370D16" w:rsidP="00370D16">
      <w:pPr>
        <w:pStyle w:val="Geenafstand"/>
        <w:jc w:val="both"/>
        <w:rPr>
          <w:b/>
          <w:bCs/>
          <w:color w:val="29338A"/>
          <w:szCs w:val="20"/>
          <w:lang w:val="ru-RU"/>
        </w:rPr>
      </w:pPr>
    </w:p>
    <w:p w14:paraId="0DD41AC5" w14:textId="77777777" w:rsidR="00347DE4" w:rsidRPr="00FB62BB" w:rsidRDefault="00347DE4" w:rsidP="00370D16">
      <w:pPr>
        <w:pStyle w:val="Geenafstand"/>
        <w:jc w:val="both"/>
        <w:rPr>
          <w:b/>
          <w:bCs/>
          <w:color w:val="29338A"/>
          <w:szCs w:val="20"/>
          <w:lang w:val="ru-RU"/>
        </w:rPr>
      </w:pPr>
    </w:p>
    <w:p w14:paraId="74D2C11C" w14:textId="20DE5E4B" w:rsidR="00370D16" w:rsidRPr="00FB62BB" w:rsidRDefault="00370D16" w:rsidP="00370D16">
      <w:pPr>
        <w:pStyle w:val="Geenafstand"/>
        <w:jc w:val="both"/>
        <w:rPr>
          <w:b/>
          <w:bCs/>
          <w:color w:val="29338A"/>
          <w:szCs w:val="20"/>
          <w:lang w:val="ru-RU"/>
        </w:rPr>
      </w:pPr>
      <w:r w:rsidRPr="00FB62BB">
        <w:rPr>
          <w:b/>
          <w:bCs/>
          <w:noProof/>
          <w:color w:val="29338A"/>
          <w:szCs w:val="20"/>
          <w:lang w:val="en-US"/>
        </w:rPr>
        <mc:AlternateContent>
          <mc:Choice Requires="wps">
            <w:drawing>
              <wp:anchor distT="0" distB="0" distL="114300" distR="114300" simplePos="0" relativeHeight="251659264" behindDoc="1" locked="0" layoutInCell="1" allowOverlap="1" wp14:anchorId="6C72713C" wp14:editId="7C40ADD6">
                <wp:simplePos x="0" y="0"/>
                <wp:positionH relativeFrom="page">
                  <wp:posOffset>704850</wp:posOffset>
                </wp:positionH>
                <wp:positionV relativeFrom="paragraph">
                  <wp:posOffset>96520</wp:posOffset>
                </wp:positionV>
                <wp:extent cx="6934200" cy="1847850"/>
                <wp:effectExtent l="0" t="0" r="0" b="0"/>
                <wp:wrapNone/>
                <wp:docPr id="8" name="Rechthoek 8"/>
                <wp:cNvGraphicFramePr/>
                <a:graphic xmlns:a="http://schemas.openxmlformats.org/drawingml/2006/main">
                  <a:graphicData uri="http://schemas.microsoft.com/office/word/2010/wordprocessingShape">
                    <wps:wsp>
                      <wps:cNvSpPr/>
                      <wps:spPr>
                        <a:xfrm>
                          <a:off x="0" y="0"/>
                          <a:ext cx="6934200" cy="1847850"/>
                        </a:xfrm>
                        <a:prstGeom prst="rect">
                          <a:avLst/>
                        </a:prstGeom>
                        <a:solidFill>
                          <a:srgbClr val="E7E5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2D16D" w14:textId="77777777" w:rsidR="00370D16" w:rsidRDefault="00370D16" w:rsidP="00370D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2713C" id="Rechthoek 8" o:spid="_x0000_s1026" style="position:absolute;left:0;text-align:left;margin-left:55.5pt;margin-top:7.6pt;width:546pt;height:14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5IigIAAGsFAAAOAAAAZHJzL2Uyb0RvYy54bWysVEtvGjEQvlfqf7B8bxYoBIKyRCgJVaUo&#10;iZpUORuvzVryelzbsEt/fcfeB2ka9VCVgxnvfPPNwzNzedVUmhyE8wpMTsdnI0qE4VAos8vp9+fN&#10;pwUlPjBTMA1G5PQoPL1affxwWdulmEAJuhCOIInxy9rmtAzBLrPM81JUzJ+BFQaVElzFAl7dLisc&#10;q5G90tlkNDrPanCFdcCF9/j1plXSVeKXUvDwIKUXgeicYmwhnS6d23hmq0u23DlmS8W7MNg/RFEx&#10;ZdDpQHXDAiN7p/6gqhR34EGGMw5VBlIqLlIOmM149Cabp5JZkXLB4ng7lMn/P1p+f3iyjw7LUFu/&#10;9CjGLBrpqviP8ZEmFes4FEs0gXD8eH7xeYovQAlH3XgxnS9mqZzZydw6H74IqEgUcurwNVKR2OHO&#10;B3SJ0B4SvXnQqtgordPF7bbX2pEDw5e7nd/ONvP4WGjyG0ybCDYQzVp1/JKdkklSOGoRcdp8E5Ko&#10;AsOfpEhSn4nBD+NcmDBuVSUrROt+NsJf7z12ZrRIsSTCyCzR/8DdEfTIlqTnbqPs8NFUpDYdjEd/&#10;C6w1HiySZzBhMK6UAfcegcasOs8tvi9SW5pYpdBsG4REcQvF8dERB+28eMs3Cp/wjvnwyBwOCD47&#10;Dn14wENqqHMKnURJCe7ne98jHvsWtZTUOHA59T/2zAlK9FeDHX0xnk7jhKbLdDaf4MW91mxfa8y+&#10;ugbsjDGuF8uTGPFB96J0UL3gblhHr6hihqPvnPLg+st1aBcBbhcu1usEw6m0LNyZJ8sjeSxwbNHn&#10;5oU52/VxwBG4h3442fJNO7fYaGlgvQ8gVer1U1270uNEpx7qtk9cGa/vCXXakatfAAAA//8DAFBL&#10;AwQUAAYACAAAACEAys4sXOIAAAALAQAADwAAAGRycy9kb3ducmV2LnhtbEyPQU/DMAyF70j8h8hI&#10;3FjSjk1Qmk4IDSE07bCB0Lh5jddWNElpsrX8e7wT3Pzsp+fv5YvRtuJEfWi805BMFAhypTeNqzS8&#10;vz3f3IEIEZ3B1jvS8EMBFsXlRY6Z8YPb0GkbK8EhLmSooY6xy6QMZU0Ww8R35Ph28L3FyLKvpOlx&#10;4HDbylSpubTYOP5QY0dPNZVf26PVsFp+IL7er2cvw2b5vbo97D4HtdP6+mp8fAARaYx/ZjjjMzoU&#10;zLT3R2eCaFknCXeJPMxSEGdDqqa82WuYqnkKssjl/w7FLwAAAP//AwBQSwECLQAUAAYACAAAACEA&#10;toM4kv4AAADhAQAAEwAAAAAAAAAAAAAAAAAAAAAAW0NvbnRlbnRfVHlwZXNdLnhtbFBLAQItABQA&#10;BgAIAAAAIQA4/SH/1gAAAJQBAAALAAAAAAAAAAAAAAAAAC8BAABfcmVscy8ucmVsc1BLAQItABQA&#10;BgAIAAAAIQA5Ct5IigIAAGsFAAAOAAAAAAAAAAAAAAAAAC4CAABkcnMvZTJvRG9jLnhtbFBLAQIt&#10;ABQABgAIAAAAIQDKzixc4gAAAAsBAAAPAAAAAAAAAAAAAAAAAOQEAABkcnMvZG93bnJldi54bWxQ&#10;SwUGAAAAAAQABADzAAAA8wUAAAAA&#10;" fillcolor="#e7e5f7" stroked="f" strokeweight="1pt">
                <v:textbox>
                  <w:txbxContent>
                    <w:p w14:paraId="2222D16D" w14:textId="77777777" w:rsidR="00370D16" w:rsidRDefault="00370D16" w:rsidP="00370D16"/>
                  </w:txbxContent>
                </v:textbox>
                <w10:wrap anchorx="page"/>
              </v:rect>
            </w:pict>
          </mc:Fallback>
        </mc:AlternateContent>
      </w:r>
    </w:p>
    <w:p w14:paraId="54474D33" w14:textId="77777777" w:rsidR="00370D16" w:rsidRPr="00FB62BB" w:rsidRDefault="00370D16" w:rsidP="00370D16">
      <w:pPr>
        <w:pStyle w:val="Geenafstand"/>
        <w:jc w:val="both"/>
        <w:rPr>
          <w:b/>
          <w:bCs/>
          <w:color w:val="29338A"/>
          <w:szCs w:val="20"/>
          <w:lang w:val="ru-RU"/>
        </w:rPr>
      </w:pPr>
    </w:p>
    <w:p w14:paraId="42178029" w14:textId="79509F4D" w:rsidR="00370D16" w:rsidRPr="00FB62BB" w:rsidRDefault="00610769" w:rsidP="00370D16">
      <w:pPr>
        <w:pStyle w:val="Geenafstand"/>
        <w:jc w:val="both"/>
        <w:rPr>
          <w:b/>
          <w:bCs/>
          <w:color w:val="312783"/>
          <w:szCs w:val="20"/>
          <w:lang w:val="ru-RU"/>
        </w:rPr>
      </w:pPr>
      <w:r w:rsidRPr="00FB62BB">
        <w:rPr>
          <w:b/>
          <w:bCs/>
          <w:color w:val="312783"/>
          <w:szCs w:val="20"/>
          <w:lang w:val="ru-RU"/>
        </w:rPr>
        <w:t xml:space="preserve">ПРО КОМПАНІЮ </w:t>
      </w:r>
      <w:r w:rsidRPr="00FB62BB">
        <w:rPr>
          <w:b/>
          <w:bCs/>
          <w:color w:val="312783"/>
          <w:szCs w:val="20"/>
          <w:lang w:val="en-US"/>
        </w:rPr>
        <w:t>SIDEM</w:t>
      </w:r>
    </w:p>
    <w:p w14:paraId="7C5ABDFD" w14:textId="77777777" w:rsidR="00610769" w:rsidRPr="00FB62BB" w:rsidRDefault="00610769" w:rsidP="00370D16">
      <w:pPr>
        <w:pStyle w:val="Geenafstand"/>
        <w:jc w:val="both"/>
        <w:rPr>
          <w:szCs w:val="20"/>
          <w:lang w:val="ru-RU"/>
        </w:rPr>
      </w:pPr>
    </w:p>
    <w:p w14:paraId="01DBF6C8" w14:textId="3F5275FE" w:rsidR="00370D16" w:rsidRPr="00FB62BB" w:rsidRDefault="00C750A3" w:rsidP="00370D16">
      <w:pPr>
        <w:pStyle w:val="Geenafstand"/>
        <w:jc w:val="both"/>
        <w:rPr>
          <w:szCs w:val="20"/>
          <w:lang w:val="ru-RU"/>
        </w:rPr>
      </w:pPr>
      <w:r w:rsidRPr="00FB62BB">
        <w:rPr>
          <w:szCs w:val="20"/>
          <w:lang w:val="en-US"/>
        </w:rPr>
        <w:t>Sidem </w:t>
      </w:r>
      <w:r w:rsidRPr="00FB62BB">
        <w:rPr>
          <w:szCs w:val="20"/>
          <w:lang w:val="ru-RU"/>
        </w:rPr>
        <w:t>— провідний розробник і виробник деталей рульового механізму й підвіски для автовиробників і ринку післяпродажного обслуговування автомобілів. Наша сімейна компанія працює з 1933</w:t>
      </w:r>
      <w:r w:rsidRPr="00FB62BB">
        <w:rPr>
          <w:szCs w:val="20"/>
          <w:lang w:val="en-US"/>
        </w:rPr>
        <w:t> </w:t>
      </w:r>
      <w:r w:rsidRPr="00FB62BB">
        <w:rPr>
          <w:szCs w:val="20"/>
          <w:lang w:val="ru-RU"/>
        </w:rPr>
        <w:t>року та пропонує понад 9000 найменувань запчастин і комплектуючих. Також ми пропонуємо понад 3</w:t>
      </w:r>
      <w:r w:rsidRPr="00FB62BB">
        <w:rPr>
          <w:szCs w:val="20"/>
          <w:lang w:val="en-US"/>
        </w:rPr>
        <w:t> </w:t>
      </w:r>
      <w:r w:rsidRPr="00FB62BB">
        <w:rPr>
          <w:szCs w:val="20"/>
          <w:lang w:val="ru-RU"/>
        </w:rPr>
        <w:t xml:space="preserve">мільйони найменувань готової продукції майже для всіх європейських і азіатських марок автомобілів. Компанія </w:t>
      </w:r>
      <w:r w:rsidRPr="00FB62BB">
        <w:rPr>
          <w:szCs w:val="20"/>
          <w:lang w:val="en-US"/>
        </w:rPr>
        <w:t>Sidem</w:t>
      </w:r>
      <w:r w:rsidRPr="00FB62BB">
        <w:rPr>
          <w:szCs w:val="20"/>
          <w:lang w:val="ru-RU"/>
        </w:rPr>
        <w:t xml:space="preserve"> спеціалізується на виробництві високоякісних оригінальних деталей рульового механізму й підвіски та має власний науково-дослідницький, виробничий і логістичний центр у Європі.</w:t>
      </w:r>
    </w:p>
    <w:p w14:paraId="059B1C5E" w14:textId="77777777" w:rsidR="00C750A3" w:rsidRPr="00FB62BB" w:rsidRDefault="00C750A3" w:rsidP="00370D16">
      <w:pPr>
        <w:pStyle w:val="Geenafstand"/>
        <w:jc w:val="both"/>
        <w:rPr>
          <w:szCs w:val="20"/>
          <w:lang w:val="ru-RU"/>
        </w:rPr>
      </w:pPr>
    </w:p>
    <w:p w14:paraId="6E970B54" w14:textId="77777777" w:rsidR="00370D16" w:rsidRPr="00FB62BB" w:rsidRDefault="005E4FF5" w:rsidP="00370D16">
      <w:pPr>
        <w:pStyle w:val="Geenafstand"/>
        <w:jc w:val="both"/>
        <w:rPr>
          <w:szCs w:val="20"/>
          <w:lang w:val="ru-RU"/>
        </w:rPr>
      </w:pPr>
      <w:hyperlink r:id="rId13" w:history="1">
        <w:r w:rsidR="00370D16" w:rsidRPr="00FB62BB">
          <w:rPr>
            <w:rStyle w:val="Hyperlink"/>
            <w:szCs w:val="20"/>
            <w:lang w:val="fr-FR"/>
          </w:rPr>
          <w:t>www</w:t>
        </w:r>
        <w:r w:rsidR="00370D16" w:rsidRPr="00FB62BB">
          <w:rPr>
            <w:rStyle w:val="Hyperlink"/>
            <w:szCs w:val="20"/>
            <w:lang w:val="ru-RU"/>
          </w:rPr>
          <w:t>.</w:t>
        </w:r>
        <w:r w:rsidR="00370D16" w:rsidRPr="00FB62BB">
          <w:rPr>
            <w:rStyle w:val="Hyperlink"/>
            <w:szCs w:val="20"/>
            <w:lang w:val="fr-FR"/>
          </w:rPr>
          <w:t>sidem</w:t>
        </w:r>
        <w:r w:rsidR="00370D16" w:rsidRPr="00FB62BB">
          <w:rPr>
            <w:rStyle w:val="Hyperlink"/>
            <w:szCs w:val="20"/>
            <w:lang w:val="ru-RU"/>
          </w:rPr>
          <w:t>.</w:t>
        </w:r>
        <w:r w:rsidR="00370D16" w:rsidRPr="00FB62BB">
          <w:rPr>
            <w:rStyle w:val="Hyperlink"/>
            <w:szCs w:val="20"/>
            <w:lang w:val="fr-FR"/>
          </w:rPr>
          <w:t>eu</w:t>
        </w:r>
      </w:hyperlink>
    </w:p>
    <w:p w14:paraId="339A89F5" w14:textId="77777777" w:rsidR="00370D16" w:rsidRPr="00FB62BB" w:rsidRDefault="00370D16" w:rsidP="00370D16">
      <w:pPr>
        <w:pStyle w:val="Geenafstand"/>
        <w:jc w:val="both"/>
        <w:rPr>
          <w:szCs w:val="20"/>
          <w:lang w:val="ru-RU"/>
        </w:rPr>
      </w:pPr>
    </w:p>
    <w:p w14:paraId="4AAB50E6" w14:textId="77777777" w:rsidR="00370D16" w:rsidRPr="00FB62BB" w:rsidRDefault="00370D16" w:rsidP="00370D16">
      <w:pPr>
        <w:pStyle w:val="Geenafstand"/>
        <w:jc w:val="both"/>
        <w:rPr>
          <w:szCs w:val="20"/>
          <w:lang w:val="ru-RU"/>
        </w:rPr>
      </w:pPr>
    </w:p>
    <w:p w14:paraId="06A27139" w14:textId="77777777" w:rsidR="00347DE4" w:rsidRPr="00FB62BB" w:rsidRDefault="00347DE4" w:rsidP="00370D16">
      <w:pPr>
        <w:pStyle w:val="Geenafstand"/>
        <w:jc w:val="both"/>
        <w:rPr>
          <w:szCs w:val="20"/>
          <w:lang w:val="ru-RU"/>
        </w:rPr>
      </w:pPr>
    </w:p>
    <w:p w14:paraId="3747C5B0" w14:textId="77777777" w:rsidR="00370D16" w:rsidRPr="00FB62BB" w:rsidRDefault="00370D16" w:rsidP="00370D16">
      <w:pPr>
        <w:pStyle w:val="Geenafstand"/>
        <w:jc w:val="both"/>
        <w:rPr>
          <w:szCs w:val="20"/>
          <w:lang w:val="ru-RU"/>
        </w:rPr>
      </w:pPr>
    </w:p>
    <w:p w14:paraId="5777CE26" w14:textId="70AC24F1" w:rsidR="00370D16" w:rsidRPr="00FB62BB" w:rsidRDefault="00B34990" w:rsidP="00370D16">
      <w:pPr>
        <w:pStyle w:val="Geenafstand"/>
        <w:jc w:val="both"/>
        <w:rPr>
          <w:b/>
          <w:bCs/>
          <w:color w:val="312783"/>
          <w:szCs w:val="20"/>
          <w:lang w:val="ru-RU"/>
        </w:rPr>
      </w:pPr>
      <w:r w:rsidRPr="00FB62BB">
        <w:rPr>
          <w:b/>
          <w:bCs/>
          <w:color w:val="312783"/>
          <w:szCs w:val="20"/>
          <w:lang w:val="ru-RU"/>
        </w:rPr>
        <w:t>Контакти для преси</w:t>
      </w:r>
    </w:p>
    <w:p w14:paraId="2A2C6026" w14:textId="77777777" w:rsidR="00370D16" w:rsidRPr="00FB62BB" w:rsidRDefault="00370D16" w:rsidP="00370D16">
      <w:pPr>
        <w:pStyle w:val="Geenafstand"/>
        <w:jc w:val="both"/>
        <w:rPr>
          <w:szCs w:val="20"/>
          <w:lang w:val="ru-RU"/>
        </w:rPr>
      </w:pPr>
    </w:p>
    <w:p w14:paraId="03714B34" w14:textId="77777777" w:rsidR="00370D16" w:rsidRPr="00FB62BB" w:rsidRDefault="00370D16" w:rsidP="00370D16">
      <w:pPr>
        <w:pStyle w:val="Geenafstand"/>
        <w:jc w:val="both"/>
        <w:rPr>
          <w:szCs w:val="20"/>
          <w:lang w:val="nl-BE"/>
        </w:rPr>
      </w:pPr>
      <w:r w:rsidRPr="00FB62BB">
        <w:rPr>
          <w:szCs w:val="20"/>
          <w:lang w:val="nl-BE"/>
        </w:rPr>
        <w:t>Steven Meeremans</w:t>
      </w:r>
    </w:p>
    <w:p w14:paraId="2C5EC29D" w14:textId="77777777" w:rsidR="00370D16" w:rsidRPr="00FB62BB" w:rsidRDefault="00370D16" w:rsidP="00370D16">
      <w:pPr>
        <w:pStyle w:val="Geenafstand"/>
        <w:jc w:val="both"/>
        <w:rPr>
          <w:szCs w:val="20"/>
          <w:lang w:val="nl-BE"/>
        </w:rPr>
      </w:pPr>
      <w:r w:rsidRPr="00FB62BB">
        <w:rPr>
          <w:szCs w:val="20"/>
          <w:lang w:val="nl-BE"/>
        </w:rPr>
        <w:t>T. (+32) (0)56 43 54 66</w:t>
      </w:r>
    </w:p>
    <w:p w14:paraId="04BBEBF6" w14:textId="61F3CEB5" w:rsidR="00370D16" w:rsidRPr="002A7113" w:rsidRDefault="005E4FF5" w:rsidP="0082223B">
      <w:pPr>
        <w:pStyle w:val="Geenafstand"/>
        <w:jc w:val="both"/>
        <w:rPr>
          <w:szCs w:val="20"/>
          <w:lang w:val="nl-BE"/>
        </w:rPr>
      </w:pPr>
      <w:hyperlink r:id="rId14" w:history="1">
        <w:r w:rsidR="00370D16" w:rsidRPr="00FB62BB">
          <w:rPr>
            <w:rStyle w:val="Hyperlink"/>
            <w:szCs w:val="20"/>
            <w:lang w:val="nl-BE"/>
          </w:rPr>
          <w:t>press@sidem.eu</w:t>
        </w:r>
      </w:hyperlink>
      <w:r w:rsidR="00370D16" w:rsidRPr="002A7113">
        <w:rPr>
          <w:szCs w:val="20"/>
          <w:lang w:val="nl-BE"/>
        </w:rPr>
        <w:t xml:space="preserve"> </w:t>
      </w:r>
    </w:p>
    <w:sectPr w:rsidR="00370D16" w:rsidRPr="002A7113" w:rsidSect="00455E63">
      <w:headerReference w:type="default" r:id="rId15"/>
      <w:footerReference w:type="default" r:id="rId16"/>
      <w:pgSz w:w="11906" w:h="16838"/>
      <w:pgMar w:top="2977" w:right="849" w:bottom="1417" w:left="1417" w:header="708" w:footer="2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E33ED" w14:textId="77777777" w:rsidR="00541C74" w:rsidRDefault="00541C74" w:rsidP="008912DA">
      <w:r>
        <w:separator/>
      </w:r>
    </w:p>
  </w:endnote>
  <w:endnote w:type="continuationSeparator" w:id="0">
    <w:p w14:paraId="3EB130EC" w14:textId="77777777" w:rsidR="00541C74" w:rsidRDefault="00541C74" w:rsidP="00891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6AC52" w14:textId="73CA866C" w:rsidR="00DB26B1" w:rsidRPr="00DB26B1" w:rsidRDefault="00DB26B1" w:rsidP="00DB26B1">
    <w:pPr>
      <w:pStyle w:val="Voettekst"/>
    </w:pPr>
    <w:r w:rsidRPr="00DB26B1">
      <w:rPr>
        <w:noProof/>
      </w:rPr>
      <w:drawing>
        <wp:inline distT="0" distB="0" distL="0" distR="0" wp14:anchorId="7A2CBBAA" wp14:editId="109DB0D9">
          <wp:extent cx="5760720" cy="456565"/>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565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B2967" w14:textId="77777777" w:rsidR="00541C74" w:rsidRDefault="00541C74" w:rsidP="008912DA">
      <w:r>
        <w:separator/>
      </w:r>
    </w:p>
  </w:footnote>
  <w:footnote w:type="continuationSeparator" w:id="0">
    <w:p w14:paraId="4BB36986" w14:textId="77777777" w:rsidR="00541C74" w:rsidRDefault="00541C74" w:rsidP="00891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FE59" w14:textId="51F2434B" w:rsidR="00455E63" w:rsidRPr="005C7255" w:rsidRDefault="00455E63" w:rsidP="00455E63">
    <w:pPr>
      <w:pStyle w:val="Koptekst"/>
      <w:tabs>
        <w:tab w:val="left" w:pos="3760"/>
      </w:tabs>
      <w:jc w:val="right"/>
      <w:rPr>
        <w:b/>
        <w:bCs/>
        <w:color w:val="312783"/>
        <w:sz w:val="22"/>
      </w:rPr>
    </w:pPr>
    <w:r w:rsidRPr="005C7255">
      <w:rPr>
        <w:b/>
        <w:bCs/>
        <w:noProof/>
        <w:sz w:val="28"/>
        <w:szCs w:val="28"/>
      </w:rPr>
      <w:drawing>
        <wp:inline distT="0" distB="0" distL="0" distR="0" wp14:anchorId="3FBF640A" wp14:editId="2BB9A1CF">
          <wp:extent cx="6731443" cy="780565"/>
          <wp:effectExtent l="0" t="0" r="0" b="63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a:picLocks noChangeAspect="1" noChangeArrowheads="1"/>
                  </pic:cNvPicPr>
                </pic:nvPicPr>
                <pic:blipFill>
                  <a:blip r:embed="rId1">
                    <a:extLst>
                      <a:ext uri="{28A0092B-C50C-407E-A947-70E740481C1C}">
                        <a14:useLocalDpi xmlns:a14="http://schemas.microsoft.com/office/drawing/2010/main" val="0"/>
                      </a:ext>
                    </a:extLst>
                  </a:blip>
                  <a:srcRect l="1707" r="1707"/>
                  <a:stretch>
                    <a:fillRect/>
                  </a:stretch>
                </pic:blipFill>
                <pic:spPr bwMode="auto">
                  <a:xfrm>
                    <a:off x="0" y="0"/>
                    <a:ext cx="6731443" cy="780565"/>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br/>
    </w:r>
  </w:p>
  <w:p w14:paraId="016FEEAB" w14:textId="5746550D" w:rsidR="008912DA" w:rsidRPr="00455E63" w:rsidRDefault="008912DA" w:rsidP="008912DA">
    <w:pPr>
      <w:jc w:val="right"/>
      <w:rPr>
        <w:b/>
        <w:bCs/>
        <w:color w:val="312783"/>
        <w:sz w:val="22"/>
      </w:rPr>
    </w:pPr>
    <w:r w:rsidRPr="00455E63">
      <w:rPr>
        <w:b/>
        <w:bCs/>
        <w:color w:val="312783"/>
        <w:sz w:val="22"/>
      </w:rPr>
      <w:t>Лютий</w:t>
    </w:r>
    <w:r w:rsidR="00455E63" w:rsidRPr="00455E63">
      <w:rPr>
        <w:b/>
        <w:bCs/>
        <w:color w:val="312783"/>
        <w:sz w:val="22"/>
      </w:rPr>
      <w:t xml:space="preserve"> 2023</w:t>
    </w:r>
  </w:p>
  <w:p w14:paraId="2DF92FB9" w14:textId="77777777" w:rsidR="008912DA" w:rsidRDefault="008912DA" w:rsidP="008912DA">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142A8"/>
    <w:multiLevelType w:val="hybridMultilevel"/>
    <w:tmpl w:val="F1D03DCA"/>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47B325A"/>
    <w:multiLevelType w:val="hybridMultilevel"/>
    <w:tmpl w:val="0A44497C"/>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73C1782"/>
    <w:multiLevelType w:val="hybridMultilevel"/>
    <w:tmpl w:val="1554B0B6"/>
    <w:lvl w:ilvl="0" w:tplc="11CC1A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12507308">
    <w:abstractNumId w:val="2"/>
  </w:num>
  <w:num w:numId="2" w16cid:durableId="1496654042">
    <w:abstractNumId w:val="0"/>
  </w:num>
  <w:num w:numId="3" w16cid:durableId="15496104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2B0"/>
    <w:rsid w:val="000005B6"/>
    <w:rsid w:val="00036145"/>
    <w:rsid w:val="000F6532"/>
    <w:rsid w:val="001A77A6"/>
    <w:rsid w:val="00210D8E"/>
    <w:rsid w:val="00270743"/>
    <w:rsid w:val="0029766F"/>
    <w:rsid w:val="002A7113"/>
    <w:rsid w:val="002C3B5E"/>
    <w:rsid w:val="00307024"/>
    <w:rsid w:val="00347DE4"/>
    <w:rsid w:val="00370D16"/>
    <w:rsid w:val="00426577"/>
    <w:rsid w:val="0044312F"/>
    <w:rsid w:val="00455E63"/>
    <w:rsid w:val="004743D0"/>
    <w:rsid w:val="004C45B4"/>
    <w:rsid w:val="0051718E"/>
    <w:rsid w:val="00541C74"/>
    <w:rsid w:val="005732E2"/>
    <w:rsid w:val="005E4FF5"/>
    <w:rsid w:val="00600D02"/>
    <w:rsid w:val="00610769"/>
    <w:rsid w:val="00644F12"/>
    <w:rsid w:val="006D2159"/>
    <w:rsid w:val="00771604"/>
    <w:rsid w:val="007A23C5"/>
    <w:rsid w:val="007F1E6E"/>
    <w:rsid w:val="0082223B"/>
    <w:rsid w:val="008912DA"/>
    <w:rsid w:val="008A44C6"/>
    <w:rsid w:val="008C74F8"/>
    <w:rsid w:val="008E2C6E"/>
    <w:rsid w:val="008F6815"/>
    <w:rsid w:val="0090650C"/>
    <w:rsid w:val="00914994"/>
    <w:rsid w:val="009C6503"/>
    <w:rsid w:val="00A52671"/>
    <w:rsid w:val="00A843E4"/>
    <w:rsid w:val="00A862B0"/>
    <w:rsid w:val="00AC42B3"/>
    <w:rsid w:val="00AF106D"/>
    <w:rsid w:val="00B34990"/>
    <w:rsid w:val="00BA2026"/>
    <w:rsid w:val="00C750A3"/>
    <w:rsid w:val="00CD03AC"/>
    <w:rsid w:val="00CE5743"/>
    <w:rsid w:val="00CF2822"/>
    <w:rsid w:val="00D05237"/>
    <w:rsid w:val="00D1115B"/>
    <w:rsid w:val="00D250B3"/>
    <w:rsid w:val="00D42762"/>
    <w:rsid w:val="00D63E3D"/>
    <w:rsid w:val="00D85DCD"/>
    <w:rsid w:val="00DA5D55"/>
    <w:rsid w:val="00DB26B1"/>
    <w:rsid w:val="00DE3B47"/>
    <w:rsid w:val="00E8144E"/>
    <w:rsid w:val="00EC146C"/>
    <w:rsid w:val="00F0296F"/>
    <w:rsid w:val="00F47505"/>
    <w:rsid w:val="00FA236F"/>
    <w:rsid w:val="00FB62B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9812B"/>
  <w15:chartTrackingRefBased/>
  <w15:docId w15:val="{878F7BC0-95FA-7F47-A3DB-649FD45D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0296F"/>
    <w:pPr>
      <w:ind w:left="720"/>
      <w:contextualSpacing/>
    </w:pPr>
  </w:style>
  <w:style w:type="character" w:styleId="Hyperlink">
    <w:name w:val="Hyperlink"/>
    <w:basedOn w:val="Standaardalinea-lettertype"/>
    <w:uiPriority w:val="99"/>
    <w:unhideWhenUsed/>
    <w:rsid w:val="002C3B5E"/>
    <w:rPr>
      <w:color w:val="0563C1" w:themeColor="hyperlink"/>
      <w:u w:val="single"/>
    </w:rPr>
  </w:style>
  <w:style w:type="character" w:styleId="Onopgelostemelding">
    <w:name w:val="Unresolved Mention"/>
    <w:basedOn w:val="Standaardalinea-lettertype"/>
    <w:uiPriority w:val="99"/>
    <w:semiHidden/>
    <w:unhideWhenUsed/>
    <w:rsid w:val="002C3B5E"/>
    <w:rPr>
      <w:color w:val="605E5C"/>
      <w:shd w:val="clear" w:color="auto" w:fill="E1DFDD"/>
    </w:rPr>
  </w:style>
  <w:style w:type="paragraph" w:styleId="Koptekst">
    <w:name w:val="header"/>
    <w:basedOn w:val="Standaard"/>
    <w:link w:val="KoptekstChar"/>
    <w:uiPriority w:val="99"/>
    <w:unhideWhenUsed/>
    <w:rsid w:val="008912DA"/>
    <w:pPr>
      <w:tabs>
        <w:tab w:val="center" w:pos="4513"/>
        <w:tab w:val="right" w:pos="9026"/>
      </w:tabs>
    </w:pPr>
  </w:style>
  <w:style w:type="character" w:customStyle="1" w:styleId="KoptekstChar">
    <w:name w:val="Koptekst Char"/>
    <w:basedOn w:val="Standaardalinea-lettertype"/>
    <w:link w:val="Koptekst"/>
    <w:uiPriority w:val="99"/>
    <w:rsid w:val="008912DA"/>
  </w:style>
  <w:style w:type="paragraph" w:styleId="Voettekst">
    <w:name w:val="footer"/>
    <w:basedOn w:val="Standaard"/>
    <w:link w:val="VoettekstChar"/>
    <w:uiPriority w:val="99"/>
    <w:unhideWhenUsed/>
    <w:rsid w:val="008912DA"/>
    <w:pPr>
      <w:tabs>
        <w:tab w:val="center" w:pos="4513"/>
        <w:tab w:val="right" w:pos="9026"/>
      </w:tabs>
    </w:pPr>
  </w:style>
  <w:style w:type="character" w:customStyle="1" w:styleId="VoettekstChar">
    <w:name w:val="Voettekst Char"/>
    <w:basedOn w:val="Standaardalinea-lettertype"/>
    <w:link w:val="Voettekst"/>
    <w:uiPriority w:val="99"/>
    <w:rsid w:val="008912DA"/>
  </w:style>
  <w:style w:type="paragraph" w:styleId="Geenafstand">
    <w:name w:val="No Spacing"/>
    <w:uiPriority w:val="1"/>
    <w:qFormat/>
    <w:rsid w:val="00370D16"/>
    <w:rPr>
      <w:rFonts w:ascii="Arial" w:eastAsiaTheme="minorEastAsia" w:hAnsi="Arial"/>
      <w:sz w:val="20"/>
      <w:szCs w:val="2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idem.e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idem.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ess@sidem.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CCF0F905443747899CF345739B2DCD" ma:contentTypeVersion="23" ma:contentTypeDescription="Create a new document." ma:contentTypeScope="" ma:versionID="a8948a183807a089316e677ebe871077">
  <xsd:schema xmlns:xsd="http://www.w3.org/2001/XMLSchema" xmlns:xs="http://www.w3.org/2001/XMLSchema" xmlns:p="http://schemas.microsoft.com/office/2006/metadata/properties" xmlns:ns2="2a1e51c6-58c2-46fb-8a6c-f3dc5ada45a7" xmlns:ns3="3a37dd1e-e825-440b-a51d-bde0b3880eae" targetNamespace="http://schemas.microsoft.com/office/2006/metadata/properties" ma:root="true" ma:fieldsID="94db1d02b4394ab41e30c8c8cce6e37b" ns2:_="" ns3:_="">
    <xsd:import namespace="2a1e51c6-58c2-46fb-8a6c-f3dc5ada45a7"/>
    <xsd:import namespace="3a37dd1e-e825-440b-a51d-bde0b3880eae"/>
    <xsd:element name="properties">
      <xsd:complexType>
        <xsd:sequence>
          <xsd:element name="documentManagement">
            <xsd:complexType>
              <xsd:all>
                <xsd:element ref="ns2:Year" minOccurs="0"/>
                <xsd:element ref="ns2:Language" minOccurs="0"/>
                <xsd:element ref="ns2:Format" minOccurs="0"/>
                <xsd:element ref="ns2:Topic" minOccurs="0"/>
                <xsd:element ref="ns2:Tool"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Old_x0020_nam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e51c6-58c2-46fb-8a6c-f3dc5ada45a7" elementFormDefault="qualified">
    <xsd:import namespace="http://schemas.microsoft.com/office/2006/documentManagement/types"/>
    <xsd:import namespace="http://schemas.microsoft.com/office/infopath/2007/PartnerControls"/>
    <xsd:element name="Year" ma:index="1" nillable="true" ma:displayName="Year" ma:format="Dropdown" ma:internalName="Year" ma:readOnly="false">
      <xsd:simpleType>
        <xsd:union memberTypes="dms:Text">
          <xsd:simpleType>
            <xsd:restriction base="dms:Choice">
              <xsd:enumeration value="2020"/>
              <xsd:enumeration value="2021"/>
              <xsd:enumeration value="2019"/>
              <xsd:enumeration value="2018"/>
              <xsd:enumeration value="2017"/>
              <xsd:enumeration value="2016"/>
            </xsd:restriction>
          </xsd:simpleType>
        </xsd:union>
      </xsd:simpleType>
    </xsd:element>
    <xsd:element name="Language" ma:index="2" nillable="true" ma:displayName="Language" ma:format="Dropdown" ma:internalName="Language" ma:readOnly="false">
      <xsd:simpleType>
        <xsd:union memberTypes="dms:Text">
          <xsd:simpleType>
            <xsd:restriction base="dms:Choice">
              <xsd:enumeration value="EN"/>
              <xsd:enumeration value="NL"/>
              <xsd:enumeration value="FR"/>
              <xsd:enumeration value="DE"/>
              <xsd:enumeration value="ES"/>
              <xsd:enumeration value="IT"/>
              <xsd:enumeration value="RO"/>
              <xsd:enumeration value="RU"/>
              <xsd:enumeration value="PL"/>
              <xsd:enumeration value="PT"/>
              <xsd:enumeration value="HU"/>
              <xsd:enumeration value="NA"/>
            </xsd:restriction>
          </xsd:simpleType>
        </xsd:union>
      </xsd:simpleType>
    </xsd:element>
    <xsd:element name="Format" ma:index="3" nillable="true" ma:displayName="Format" ma:format="Dropdown" ma:internalName="Format" ma:readOnly="false">
      <xsd:simpleType>
        <xsd:union memberTypes="dms:Text">
          <xsd:simpleType>
            <xsd:restriction base="dms:Choice">
              <xsd:enumeration value="Word"/>
              <xsd:enumeration value="Excel"/>
              <xsd:enumeration value="PDF"/>
              <xsd:enumeration value="JPG"/>
              <xsd:enumeration value="MP4"/>
            </xsd:restriction>
          </xsd:simpleType>
        </xsd:union>
      </xsd:simpleType>
    </xsd:element>
    <xsd:element name="Topic" ma:index="4" nillable="true" ma:displayName="Topic" ma:format="Dropdown" ma:internalName="Topic" ma:readOnly="false">
      <xsd:simpleType>
        <xsd:restriction base="dms:Text">
          <xsd:maxLength value="255"/>
        </xsd:restriction>
      </xsd:simpleType>
    </xsd:element>
    <xsd:element name="Tool" ma:index="5" nillable="true" ma:displayName="Tool" ma:format="Dropdown" ma:internalName="Tool" ma:readOnly="false">
      <xsd:simpleType>
        <xsd:union memberTypes="dms:Text">
          <xsd:simpleType>
            <xsd:restriction base="dms:Choice">
              <xsd:enumeration value="Video"/>
              <xsd:enumeration value="Imaging"/>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Location" ma:index="20" nillable="true" ma:displayName="Location" ma:hidden="true"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hidden="true" ma:internalName="MediaServiceKeyPoints" ma:readOnly="true">
      <xsd:simpleType>
        <xsd:restriction base="dms:Note"/>
      </xsd:simpleType>
    </xsd:element>
    <xsd:element name="Old_x0020_name" ma:index="23" nillable="true" ma:displayName="Old name" ma:hidden="true" ma:internalName="Old_x0020_name" ma:readOnly="false">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5d8d3b1-38b3-4461-b77e-36856345c8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37dd1e-e825-440b-a51d-bde0b3880eae"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abe4f909-db7e-41d4-8494-dd5cd766e829}" ma:internalName="TaxCatchAll" ma:showField="CatchAllData" ma:web="3a37dd1e-e825-440b-a51d-bde0b3880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ol xmlns="2a1e51c6-58c2-46fb-8a6c-f3dc5ada45a7">Press</Tool>
    <lcf76f155ced4ddcb4097134ff3c332f xmlns="2a1e51c6-58c2-46fb-8a6c-f3dc5ada45a7">
      <Terms xmlns="http://schemas.microsoft.com/office/infopath/2007/PartnerControls"/>
    </lcf76f155ced4ddcb4097134ff3c332f>
    <TaxCatchAll xmlns="3a37dd1e-e825-440b-a51d-bde0b3880eae" xsi:nil="true"/>
    <Format xmlns="2a1e51c6-58c2-46fb-8a6c-f3dc5ada45a7">docx</Format>
    <Language xmlns="2a1e51c6-58c2-46fb-8a6c-f3dc5ada45a7">UK</Language>
    <Topic xmlns="2a1e51c6-58c2-46fb-8a6c-f3dc5ada45a7">Sidem Прес-реліз кульовий шарнір із запатентованою конструкцією Лютий 2023</Topic>
    <Year xmlns="2a1e51c6-58c2-46fb-8a6c-f3dc5ada45a7">2023</Year>
    <Old_x0020_name xmlns="2a1e51c6-58c2-46fb-8a6c-f3dc5ada45a7">UK Press 2023 Sidem Прес-реліз кульовий шарнір із запатентованою конструкцією Лютий 2023</Old_x0020_na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265CCB-B6D2-4153-B5F5-307848A9849B}"/>
</file>

<file path=customXml/itemProps2.xml><?xml version="1.0" encoding="utf-8"?>
<ds:datastoreItem xmlns:ds="http://schemas.openxmlformats.org/officeDocument/2006/customXml" ds:itemID="{130844AA-D42D-4791-8920-54071145CF00}">
  <ds:schemaRefs>
    <ds:schemaRef ds:uri="http://schemas.microsoft.com/office/2006/metadata/properties"/>
    <ds:schemaRef ds:uri="http://schemas.microsoft.com/office/infopath/2007/PartnerControls"/>
    <ds:schemaRef ds:uri="2a1e51c6-58c2-46fb-8a6c-f3dc5ada45a7"/>
    <ds:schemaRef ds:uri="3a37dd1e-e825-440b-a51d-bde0b3880eae"/>
  </ds:schemaRefs>
</ds:datastoreItem>
</file>

<file path=customXml/itemProps3.xml><?xml version="1.0" encoding="utf-8"?>
<ds:datastoreItem xmlns:ds="http://schemas.openxmlformats.org/officeDocument/2006/customXml" ds:itemID="{49A2E93F-D92E-44FF-8865-32C118A019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664</Words>
  <Characters>3653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verzelen</dc:creator>
  <cp:keywords/>
  <dc:description/>
  <cp:lastModifiedBy>Kim Demeulenaere</cp:lastModifiedBy>
  <cp:revision>32</cp:revision>
  <dcterms:created xsi:type="dcterms:W3CDTF">2023-02-07T10:12:00Z</dcterms:created>
  <dcterms:modified xsi:type="dcterms:W3CDTF">2023-02-27T13:07:00Z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0x01010074CCF0F905443747899CF345739B2DCD</vt:lpwstr>
  </property>
  <property fmtid="{D5CDD505-2E9C-101B-9397-08002B2CF9AE}" pid="3" name="MediaServiceImageTags">
    <vt:lpwstr/>
  </property>
</Properties>
</file>