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8350" w14:textId="0D3A8D57" w:rsidR="006F6496" w:rsidRPr="00A6272D" w:rsidRDefault="00493E02" w:rsidP="003645F8">
      <w:pPr>
        <w:pStyle w:val="Geenafstand"/>
      </w:pPr>
      <w:r>
        <w:rPr>
          <w:b/>
          <w:color w:val="312783"/>
          <w:sz w:val="48"/>
        </w:rPr>
        <w:t>Scoprire le tendenze nel settore dei veicoli elettrici con la gamma di prodotti specializzata di Sidem</w:t>
      </w:r>
    </w:p>
    <w:p w14:paraId="5001A342" w14:textId="77777777" w:rsidR="0073568F" w:rsidRPr="000A34E4" w:rsidRDefault="0073568F" w:rsidP="002B5D07">
      <w:pPr>
        <w:pStyle w:val="Geenafstand"/>
        <w:jc w:val="both"/>
        <w:rPr>
          <w:lang w:val="fr-FR"/>
        </w:rPr>
      </w:pPr>
    </w:p>
    <w:p w14:paraId="4FEC747E" w14:textId="7E850444" w:rsidR="00DE5FCB" w:rsidRDefault="00DE5FCB" w:rsidP="007F7B90">
      <w:pPr>
        <w:pStyle w:val="Geenafstand"/>
        <w:jc w:val="center"/>
      </w:pPr>
      <w:r>
        <w:t>___________________</w:t>
      </w:r>
    </w:p>
    <w:p w14:paraId="17F461D3" w14:textId="77777777" w:rsidR="0011757C" w:rsidRPr="00A6272D" w:rsidRDefault="0011757C" w:rsidP="002B5D07">
      <w:pPr>
        <w:pStyle w:val="Geenafstand"/>
        <w:jc w:val="both"/>
        <w:rPr>
          <w:lang w:val="en-US"/>
        </w:rPr>
      </w:pPr>
    </w:p>
    <w:p w14:paraId="72143087" w14:textId="77777777" w:rsidR="00DE5FCB" w:rsidRDefault="00DE5FCB" w:rsidP="002B5D07">
      <w:pPr>
        <w:pStyle w:val="Geenafstand"/>
        <w:jc w:val="both"/>
        <w:rPr>
          <w:lang w:val="en-US"/>
        </w:rPr>
      </w:pPr>
    </w:p>
    <w:p w14:paraId="7D511B05" w14:textId="77777777" w:rsidR="00870ACF" w:rsidRPr="00A56FB0" w:rsidRDefault="00870ACF" w:rsidP="002B5D07">
      <w:pPr>
        <w:pStyle w:val="Geenafstand"/>
        <w:numPr>
          <w:ilvl w:val="0"/>
          <w:numId w:val="18"/>
        </w:numPr>
        <w:jc w:val="both"/>
        <w:rPr>
          <w:b/>
          <w:bCs/>
        </w:rPr>
      </w:pPr>
      <w:r>
        <w:rPr>
          <w:b/>
        </w:rPr>
        <w:t>Sidem offre 960 referenze uniche disponibili da magazzino per 32 marchi di veicoli elettrici a batteria (auto a uso privato, PC) e veicoli commerciali leggeri (LCV). Si tratta di una copertura dell'83,66%, il punteggio più alto nell'aftermarket di sterzo e sospensioni.</w:t>
      </w:r>
    </w:p>
    <w:p w14:paraId="2137AF30" w14:textId="2C9BEF62" w:rsidR="00233CB9" w:rsidRDefault="008252A5" w:rsidP="002B5D07">
      <w:pPr>
        <w:pStyle w:val="Geenafstand"/>
        <w:numPr>
          <w:ilvl w:val="0"/>
          <w:numId w:val="18"/>
        </w:numPr>
        <w:jc w:val="both"/>
        <w:rPr>
          <w:b/>
          <w:bCs/>
        </w:rPr>
      </w:pPr>
      <w:r>
        <w:rPr>
          <w:b/>
          <w:bCs/>
        </w:rPr>
        <w:t>Le parti dello sterzo e delle sospensioni per i veicoli elettrici a batteria (BEV) devono essere estremamente resistenti, perché sono soggette al peso maggiore dell'auto e alla sua accelerazione (coppia) più rapida.</w:t>
      </w:r>
      <w:r>
        <w:rPr>
          <w:b/>
        </w:rPr>
        <w:t xml:space="preserve"> Inoltre, sono progettati con particolare attenzione alla minore produzione di rumore rispetto alle parti per motori a combustione interna (ICE). Alcuni esempi di interventi di Sidem sui componenti BEV: </w:t>
      </w:r>
    </w:p>
    <w:p w14:paraId="174C29C0" w14:textId="7A1A9245" w:rsidR="003706B3" w:rsidRDefault="007157FC" w:rsidP="002B5D07">
      <w:pPr>
        <w:pStyle w:val="Geenafstand"/>
        <w:numPr>
          <w:ilvl w:val="1"/>
          <w:numId w:val="18"/>
        </w:numPr>
        <w:jc w:val="both"/>
        <w:rPr>
          <w:b/>
          <w:bCs/>
        </w:rPr>
      </w:pPr>
      <w:r>
        <w:rPr>
          <w:b/>
        </w:rPr>
        <w:t>Perni sferici di diametro maggiore incorporati in giunti sferici, giunti assiali e collegamenti stabilizzatori;</w:t>
      </w:r>
    </w:p>
    <w:p w14:paraId="0CD9A38C" w14:textId="37DEE1F0" w:rsidR="00321AD3" w:rsidRDefault="00C66103" w:rsidP="002B5D07">
      <w:pPr>
        <w:pStyle w:val="Geenafstand"/>
        <w:numPr>
          <w:ilvl w:val="1"/>
          <w:numId w:val="18"/>
        </w:numPr>
        <w:jc w:val="both"/>
        <w:rPr>
          <w:b/>
          <w:bCs/>
        </w:rPr>
      </w:pPr>
      <w:r>
        <w:rPr>
          <w:b/>
        </w:rPr>
        <w:t xml:space="preserve">Bracci di controllo con giunto sferico incorporato nell’alloggiamento in alluminio;  </w:t>
      </w:r>
    </w:p>
    <w:p w14:paraId="7FE4B88D" w14:textId="57C4C926" w:rsidR="00BC0A72" w:rsidRPr="00A56FB0" w:rsidRDefault="003706B3" w:rsidP="002B5D07">
      <w:pPr>
        <w:pStyle w:val="Geenafstand"/>
        <w:numPr>
          <w:ilvl w:val="1"/>
          <w:numId w:val="18"/>
        </w:numPr>
        <w:jc w:val="both"/>
        <w:rPr>
          <w:b/>
          <w:bCs/>
        </w:rPr>
      </w:pPr>
      <w:r>
        <w:rPr>
          <w:b/>
        </w:rPr>
        <w:t>Silent block con anello metallico aggiuntivo o spazi idraulici per un comfort di guida più elevato;</w:t>
      </w:r>
    </w:p>
    <w:p w14:paraId="014FAFAB" w14:textId="1C2493A5" w:rsidR="00F52D31" w:rsidRDefault="00F52D31" w:rsidP="002B5D07">
      <w:pPr>
        <w:pStyle w:val="Geenafstand"/>
        <w:numPr>
          <w:ilvl w:val="0"/>
          <w:numId w:val="18"/>
        </w:numPr>
        <w:jc w:val="both"/>
        <w:rPr>
          <w:b/>
          <w:bCs/>
        </w:rPr>
      </w:pPr>
      <w:r>
        <w:rPr>
          <w:b/>
        </w:rPr>
        <w:t>Risorse disponibili per il download: Catalogo Sidem per auto elettriche a batteria con panoramica dettagliata dei prodotti e specifiche tecniche per tutte le parti BEV elencate per marchio e modello.</w:t>
      </w:r>
    </w:p>
    <w:p w14:paraId="5895D881" w14:textId="77777777" w:rsidR="004256ED" w:rsidRPr="000A34E4" w:rsidRDefault="004256ED" w:rsidP="002B5D07">
      <w:pPr>
        <w:pStyle w:val="Geenafstand"/>
        <w:ind w:left="720"/>
        <w:jc w:val="both"/>
        <w:rPr>
          <w:b/>
          <w:bCs/>
        </w:rPr>
      </w:pPr>
    </w:p>
    <w:p w14:paraId="048DD325" w14:textId="662C475D" w:rsidR="008C217A" w:rsidRPr="00A6272D" w:rsidRDefault="008C217A" w:rsidP="002B5D07">
      <w:pPr>
        <w:pStyle w:val="Geenafstand"/>
        <w:jc w:val="both"/>
      </w:pPr>
      <w:r>
        <w:t>___________________</w:t>
      </w:r>
    </w:p>
    <w:p w14:paraId="4E413E46" w14:textId="77777777" w:rsidR="00493E02" w:rsidRPr="000A34E4" w:rsidRDefault="00493E02" w:rsidP="002B5D07">
      <w:pPr>
        <w:pStyle w:val="Geenafstand"/>
        <w:jc w:val="both"/>
        <w:rPr>
          <w:b/>
          <w:bCs/>
          <w:noProof/>
        </w:rPr>
      </w:pPr>
    </w:p>
    <w:p w14:paraId="7286D435" w14:textId="77777777" w:rsidR="00787852" w:rsidRPr="000A34E4" w:rsidRDefault="00787852" w:rsidP="002B5D07">
      <w:pPr>
        <w:pStyle w:val="Geenafstand"/>
        <w:jc w:val="both"/>
        <w:rPr>
          <w:b/>
          <w:bCs/>
          <w:noProof/>
        </w:rPr>
      </w:pPr>
    </w:p>
    <w:p w14:paraId="37FEE0B7" w14:textId="77777777" w:rsidR="00493E02" w:rsidRPr="00787852" w:rsidRDefault="00493E02" w:rsidP="002B5D07">
      <w:pPr>
        <w:pStyle w:val="Geenafstand"/>
        <w:jc w:val="both"/>
        <w:rPr>
          <w:b/>
          <w:bCs/>
          <w:i/>
          <w:iCs/>
          <w:noProof/>
          <w:color w:val="29338A"/>
          <w:sz w:val="22"/>
        </w:rPr>
      </w:pPr>
      <w:r>
        <w:rPr>
          <w:b/>
          <w:i/>
          <w:color w:val="29338A"/>
          <w:sz w:val="22"/>
        </w:rPr>
        <w:t>Con il passaggio a zone a bassa emissione e la richiesta dell'UE di CO2 neutrale entro il 2035, l'industria automotive sta rapidamente passando ai veicoli elettrici. Pertanto, Sidem ha sviluppato una vasta gamma di parti specializzate per veicoli elettrici a batteria (BEV). Il principale progettista e produttore di parti di sterzo e sospensioni per l'industria automotive aftermarket ha sviluppato queste parti con particolare attenzione a un design più resistente, rumore stradale minimo e montaggio sicuro.</w:t>
      </w:r>
    </w:p>
    <w:p w14:paraId="47FFABCA" w14:textId="77777777" w:rsidR="00493E02" w:rsidRPr="000A34E4" w:rsidRDefault="00493E02" w:rsidP="002B5D07">
      <w:pPr>
        <w:pStyle w:val="Geenafstand"/>
        <w:jc w:val="both"/>
        <w:rPr>
          <w:b/>
          <w:bCs/>
          <w:noProof/>
          <w:sz w:val="22"/>
        </w:rPr>
      </w:pPr>
    </w:p>
    <w:p w14:paraId="366E4005" w14:textId="77777777" w:rsidR="00493E02" w:rsidRPr="00787852" w:rsidRDefault="00493E02" w:rsidP="002B5D07">
      <w:pPr>
        <w:pStyle w:val="Geenafstand"/>
        <w:jc w:val="both"/>
        <w:rPr>
          <w:noProof/>
          <w:sz w:val="22"/>
        </w:rPr>
      </w:pPr>
      <w:r>
        <w:rPr>
          <w:sz w:val="22"/>
        </w:rPr>
        <w:t>Poiché sempre più città introducono zone a bassa emissione e l'Unione Europea richiede che tutte le nuove auto siano CO2 neutrali entro il 2035, il passaggio all'elettrificazione nel settore automotive è inevitabile. Il numero di veicoli elettrici in Europa è passato dall'1% nel 2017 al 9% nel 2021, secondo CLEPA (European Association of Automotive Suppliers). Inoltre, il World Economic Forum prevede che entro il 2030 ci saranno 300 milioni di veicoli elettrici in uso negli Stati Uniti.</w:t>
      </w:r>
    </w:p>
    <w:p w14:paraId="3E9ADF47" w14:textId="77777777" w:rsidR="00493E02" w:rsidRPr="000A34E4" w:rsidRDefault="00493E02" w:rsidP="002B5D07">
      <w:pPr>
        <w:pStyle w:val="Geenafstand"/>
        <w:jc w:val="both"/>
        <w:rPr>
          <w:noProof/>
          <w:sz w:val="22"/>
          <w:lang w:val="fr-FR"/>
        </w:rPr>
      </w:pPr>
    </w:p>
    <w:p w14:paraId="56746A01" w14:textId="77777777" w:rsidR="00493E02" w:rsidRPr="008B6063" w:rsidRDefault="00493E02" w:rsidP="002B5D07">
      <w:pPr>
        <w:pStyle w:val="Geenafstand"/>
        <w:jc w:val="both"/>
        <w:rPr>
          <w:b/>
          <w:bCs/>
          <w:noProof/>
          <w:color w:val="29338A"/>
          <w:sz w:val="22"/>
        </w:rPr>
      </w:pPr>
      <w:r>
        <w:rPr>
          <w:b/>
          <w:color w:val="29338A"/>
          <w:sz w:val="22"/>
        </w:rPr>
        <w:t>Copertura aftermarket più alta</w:t>
      </w:r>
    </w:p>
    <w:p w14:paraId="4B137F94" w14:textId="771E220E" w:rsidR="00493E02" w:rsidRPr="00787852" w:rsidRDefault="00493E02" w:rsidP="002B5D07">
      <w:pPr>
        <w:pStyle w:val="Geenafstand"/>
        <w:jc w:val="both"/>
        <w:rPr>
          <w:noProof/>
          <w:sz w:val="22"/>
        </w:rPr>
      </w:pPr>
      <w:r>
        <w:rPr>
          <w:sz w:val="22"/>
        </w:rPr>
        <w:t xml:space="preserve">La gamma Sidem di parti di sterzo e sospensioni BEV include 960 referenze uniche per 32 marchi europei e asiatici, coprendo l'83,66% dell’aftermarket. Nessun'altra azienda dispone di una tale quantità di copertura rilevante per parti di sterzo e sospensioni su misura per BEV nei diciannove Paesi in cui Sidem è attiva. </w:t>
      </w:r>
    </w:p>
    <w:p w14:paraId="46123B17" w14:textId="77777777" w:rsidR="00493E02" w:rsidRPr="000A34E4" w:rsidRDefault="00493E02" w:rsidP="002B5D07">
      <w:pPr>
        <w:pStyle w:val="Geenafstand"/>
        <w:jc w:val="both"/>
        <w:rPr>
          <w:noProof/>
          <w:sz w:val="22"/>
        </w:rPr>
      </w:pPr>
    </w:p>
    <w:p w14:paraId="4471B187" w14:textId="77777777" w:rsidR="00493E02" w:rsidRPr="008B6063" w:rsidRDefault="00493E02" w:rsidP="002B5D07">
      <w:pPr>
        <w:pStyle w:val="Geenafstand"/>
        <w:jc w:val="both"/>
        <w:rPr>
          <w:b/>
          <w:bCs/>
          <w:noProof/>
          <w:color w:val="29338A"/>
          <w:sz w:val="22"/>
        </w:rPr>
      </w:pPr>
      <w:r>
        <w:rPr>
          <w:b/>
          <w:color w:val="29338A"/>
          <w:sz w:val="22"/>
        </w:rPr>
        <w:t>Design più resistente</w:t>
      </w:r>
    </w:p>
    <w:p w14:paraId="58B46F85" w14:textId="77777777" w:rsidR="00493E02" w:rsidRDefault="00493E02" w:rsidP="002B5D07">
      <w:pPr>
        <w:pStyle w:val="Geenafstand"/>
        <w:jc w:val="both"/>
        <w:rPr>
          <w:noProof/>
          <w:sz w:val="22"/>
        </w:rPr>
      </w:pPr>
      <w:r>
        <w:rPr>
          <w:sz w:val="22"/>
        </w:rPr>
        <w:lastRenderedPageBreak/>
        <w:t>Nonostante il passaggio ai veicoli elettrici, l'impatto sull'aftermarket per le parti di sterzo e sospensioni è relativamente limitato. Tuttavia, i BEV sono più pesanti delle auto a benzina a causa del gruppo batterie che esercita una tensione maggiore sulle parti di sterzo e sospensioni. La gamma di parti BEV di Sidem è stata progettata per gestire questo peso e coppia aggiuntivi, garantendo la massima resistenza e sicurezza.</w:t>
      </w:r>
    </w:p>
    <w:p w14:paraId="2F059CE4" w14:textId="77777777" w:rsidR="00603E63" w:rsidRPr="000A34E4" w:rsidRDefault="00603E63" w:rsidP="002B5D07">
      <w:pPr>
        <w:pStyle w:val="Geenafstand"/>
        <w:jc w:val="both"/>
        <w:rPr>
          <w:noProof/>
          <w:sz w:val="22"/>
          <w:lang w:val="es-ES"/>
        </w:rPr>
      </w:pPr>
    </w:p>
    <w:p w14:paraId="1D27153D" w14:textId="764E6FFA" w:rsidR="00493E02" w:rsidRDefault="00B302B5" w:rsidP="002B5D07">
      <w:pPr>
        <w:pStyle w:val="Geenafstand"/>
        <w:jc w:val="both"/>
        <w:rPr>
          <w:noProof/>
          <w:sz w:val="22"/>
        </w:rPr>
      </w:pPr>
      <w:r>
        <w:rPr>
          <w:noProof/>
          <w:sz w:val="22"/>
          <w:lang w:eastAsia="it-IT"/>
        </w:rPr>
        <w:drawing>
          <wp:inline distT="0" distB="0" distL="0" distR="0" wp14:anchorId="3A2AC1EE" wp14:editId="63B9B12E">
            <wp:extent cx="4922874" cy="2229619"/>
            <wp:effectExtent l="0" t="0" r="0" b="0"/>
            <wp:docPr id="1064953412" name="Afbeelding 106495341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40084" name="Afbeelding 3" descr="Afbeelding met voertuig, wiel, Landvoertuig, auto&#10;&#10;Automatisch gegenereerde beschrijving"/>
                    <pic:cNvPicPr/>
                  </pic:nvPicPr>
                  <pic:blipFill rotWithShape="1">
                    <a:blip r:embed="rId11"/>
                    <a:srcRect t="14001" b="5487"/>
                    <a:stretch/>
                  </pic:blipFill>
                  <pic:spPr bwMode="auto">
                    <a:xfrm>
                      <a:off x="0" y="0"/>
                      <a:ext cx="4940749" cy="2237715"/>
                    </a:xfrm>
                    <a:prstGeom prst="rect">
                      <a:avLst/>
                    </a:prstGeom>
                    <a:ln>
                      <a:noFill/>
                    </a:ln>
                    <a:extLst>
                      <a:ext uri="{53640926-AAD7-44D8-BBD7-CCE9431645EC}">
                        <a14:shadowObscured xmlns:a14="http://schemas.microsoft.com/office/drawing/2010/main"/>
                      </a:ext>
                    </a:extLst>
                  </pic:spPr>
                </pic:pic>
              </a:graphicData>
            </a:graphic>
          </wp:inline>
        </w:drawing>
      </w:r>
    </w:p>
    <w:p w14:paraId="1417BE34" w14:textId="4E8E4123" w:rsidR="00CD604D" w:rsidRPr="00787852" w:rsidRDefault="00CD604D" w:rsidP="002B5D07">
      <w:pPr>
        <w:pStyle w:val="Geenafstand"/>
        <w:jc w:val="both"/>
        <w:rPr>
          <w:noProof/>
          <w:sz w:val="22"/>
          <w:lang w:val="en-US"/>
        </w:rPr>
      </w:pPr>
    </w:p>
    <w:p w14:paraId="7F66896B" w14:textId="77777777" w:rsidR="00493E02" w:rsidRPr="00787852" w:rsidRDefault="00493E02" w:rsidP="002B5D07">
      <w:pPr>
        <w:pStyle w:val="Geenafstand"/>
        <w:jc w:val="both"/>
        <w:rPr>
          <w:noProof/>
          <w:sz w:val="22"/>
        </w:rPr>
      </w:pPr>
      <w:r>
        <w:rPr>
          <w:sz w:val="22"/>
        </w:rPr>
        <w:t>La gamma di parti BEV comprende perni sferici realizzati in acciaio al cromo (42CrMo4V) che garantisce la massima resistenza e previene la rottura in caso di impatto estremo. Il diametro dei perni sferici è importante anche per gestire il carico pesante e la coppia più elevata dei BEV. I perni sferici di Sidem per BEV hanno un diametro maggiore di quelli per le auto con motore a combustione interna (ICE). I giunti assiali di diversi modelli Tesla presentano diametri del perno sferico ancora maggiori delle parti dell'allestimento originale, per una maggiore resistenza alle sollecitazioni elevate, fornendo una sicurezza ulteriore e una maggiore durata.</w:t>
      </w:r>
    </w:p>
    <w:p w14:paraId="1BB2B9EC" w14:textId="77777777" w:rsidR="00493E02" w:rsidRPr="000A34E4" w:rsidRDefault="00493E02" w:rsidP="002B5D07">
      <w:pPr>
        <w:pStyle w:val="Geenafstand"/>
        <w:jc w:val="both"/>
        <w:rPr>
          <w:noProof/>
          <w:sz w:val="22"/>
        </w:rPr>
      </w:pPr>
    </w:p>
    <w:p w14:paraId="32934384" w14:textId="77777777" w:rsidR="00493E02" w:rsidRPr="008B6063" w:rsidRDefault="00493E02" w:rsidP="002B5D07">
      <w:pPr>
        <w:pStyle w:val="Geenafstand"/>
        <w:jc w:val="both"/>
        <w:rPr>
          <w:b/>
          <w:bCs/>
          <w:noProof/>
          <w:color w:val="29338A"/>
          <w:sz w:val="22"/>
        </w:rPr>
      </w:pPr>
      <w:r>
        <w:rPr>
          <w:b/>
          <w:color w:val="29338A"/>
          <w:sz w:val="22"/>
        </w:rPr>
        <w:t>Parti specializzate</w:t>
      </w:r>
    </w:p>
    <w:p w14:paraId="5691DBF2" w14:textId="77777777" w:rsidR="00493E02" w:rsidRDefault="00493E02" w:rsidP="002B5D07">
      <w:pPr>
        <w:pStyle w:val="Geenafstand"/>
        <w:jc w:val="both"/>
        <w:rPr>
          <w:noProof/>
          <w:sz w:val="22"/>
        </w:rPr>
      </w:pPr>
      <w:r>
        <w:rPr>
          <w:sz w:val="22"/>
        </w:rPr>
        <w:t>I BEV esaltano maggiormente l’aerodinamica per migliorare l'efficienza ed estendere l'autonomia di guida. Di conseguenza, il sistema di sospensione è progettato per mantenere il profilo aerodinamico ottimale del veicolo riducendo al minimo il rollio in curva. La gamma di collegamenti stabilizzatori di Sidem, che hanno giunti sferici su entrambi i lati, ha diametri del giunto sferico maggiori per BEV rispetto ai modelli ICE simili.</w:t>
      </w:r>
    </w:p>
    <w:p w14:paraId="34AFA736" w14:textId="03CC3F48" w:rsidR="00493E02" w:rsidRDefault="0065550B" w:rsidP="002B5D07">
      <w:pPr>
        <w:pStyle w:val="Geenafstand"/>
        <w:jc w:val="both"/>
        <w:rPr>
          <w:noProof/>
          <w:sz w:val="22"/>
        </w:rPr>
      </w:pPr>
      <w:r>
        <w:rPr>
          <w:noProof/>
          <w:sz w:val="22"/>
          <w:lang w:eastAsia="it-IT"/>
        </w:rPr>
        <w:drawing>
          <wp:inline distT="0" distB="0" distL="0" distR="0" wp14:anchorId="1D6B9EED" wp14:editId="75728879">
            <wp:extent cx="5018567" cy="2282041"/>
            <wp:effectExtent l="0" t="0" r="0" b="4445"/>
            <wp:docPr id="1308420663" name="Afbeelding 4" descr="Afbeelding met voertuig, wiel, transport, Land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20663" name="Afbeelding 4" descr="Afbeelding met voertuig, wiel, transport, Landvoertuig&#10;&#10;Automatisch gegenereerde beschrijving"/>
                    <pic:cNvPicPr/>
                  </pic:nvPicPr>
                  <pic:blipFill rotWithShape="1">
                    <a:blip r:embed="rId12"/>
                    <a:srcRect t="11773" b="7393"/>
                    <a:stretch/>
                  </pic:blipFill>
                  <pic:spPr bwMode="auto">
                    <a:xfrm>
                      <a:off x="0" y="0"/>
                      <a:ext cx="5052501" cy="2297471"/>
                    </a:xfrm>
                    <a:prstGeom prst="rect">
                      <a:avLst/>
                    </a:prstGeom>
                    <a:ln>
                      <a:noFill/>
                    </a:ln>
                    <a:extLst>
                      <a:ext uri="{53640926-AAD7-44D8-BBD7-CCE9431645EC}">
                        <a14:shadowObscured xmlns:a14="http://schemas.microsoft.com/office/drawing/2010/main"/>
                      </a:ext>
                    </a:extLst>
                  </pic:spPr>
                </pic:pic>
              </a:graphicData>
            </a:graphic>
          </wp:inline>
        </w:drawing>
      </w:r>
    </w:p>
    <w:p w14:paraId="541D44D5" w14:textId="77777777" w:rsidR="00A55CE2" w:rsidRDefault="00A55CE2" w:rsidP="002B5D07">
      <w:pPr>
        <w:pStyle w:val="Geenafstand"/>
        <w:jc w:val="both"/>
        <w:rPr>
          <w:noProof/>
          <w:sz w:val="22"/>
          <w:lang w:val="en-US"/>
        </w:rPr>
      </w:pPr>
    </w:p>
    <w:p w14:paraId="51AE835B" w14:textId="77777777" w:rsidR="00493E02" w:rsidRPr="00787852" w:rsidRDefault="00493E02" w:rsidP="002B5D07">
      <w:pPr>
        <w:pStyle w:val="Geenafstand"/>
        <w:jc w:val="both"/>
        <w:rPr>
          <w:noProof/>
          <w:sz w:val="22"/>
        </w:rPr>
      </w:pPr>
      <w:r>
        <w:rPr>
          <w:sz w:val="22"/>
        </w:rPr>
        <w:lastRenderedPageBreak/>
        <w:t>Se si considera una comune auto a benzina come la BMW serie 3, il diametro della parte Sidem è di 20 mm, mentre l’allestimento originale specifica solo un diametro di 19 mm. Rispetto alla stessa parte di una Tesla Model 3, un'auto BEV simile, il giunto sferico è ancora più grande con un diametro di 22 mm (allestimento originale e Sidem). Questo è un fattore importante per garantire che il collegamento stabilizzatore resista al carico pesante e alla coppia più elevata delle auto elettriche a batteria.</w:t>
      </w:r>
    </w:p>
    <w:p w14:paraId="7863BDF5" w14:textId="77777777" w:rsidR="00493E02" w:rsidRPr="000A34E4" w:rsidRDefault="00493E02" w:rsidP="002B5D07">
      <w:pPr>
        <w:pStyle w:val="Geenafstand"/>
        <w:jc w:val="both"/>
        <w:rPr>
          <w:noProof/>
          <w:sz w:val="22"/>
          <w:lang w:val="es-ES"/>
        </w:rPr>
      </w:pPr>
    </w:p>
    <w:p w14:paraId="6F54C70D" w14:textId="77777777" w:rsidR="00A03185" w:rsidRPr="000A34E4" w:rsidRDefault="00A03185" w:rsidP="002B5D07">
      <w:pPr>
        <w:pStyle w:val="Geenafstand"/>
        <w:jc w:val="both"/>
        <w:rPr>
          <w:noProof/>
          <w:sz w:val="22"/>
          <w:lang w:val="es-ES"/>
        </w:rPr>
      </w:pPr>
    </w:p>
    <w:p w14:paraId="257B489B" w14:textId="77777777" w:rsidR="00493E02" w:rsidRPr="008B6063" w:rsidRDefault="00493E02" w:rsidP="002B5D07">
      <w:pPr>
        <w:pStyle w:val="Geenafstand"/>
        <w:jc w:val="both"/>
        <w:rPr>
          <w:b/>
          <w:bCs/>
          <w:noProof/>
          <w:color w:val="29338A"/>
          <w:sz w:val="22"/>
        </w:rPr>
      </w:pPr>
      <w:r>
        <w:rPr>
          <w:b/>
          <w:color w:val="29338A"/>
          <w:sz w:val="22"/>
        </w:rPr>
        <w:t>Rumore stradale minimo</w:t>
      </w:r>
    </w:p>
    <w:p w14:paraId="059D2BAB" w14:textId="77777777" w:rsidR="00493E02" w:rsidRDefault="00493E02" w:rsidP="002B5D07">
      <w:pPr>
        <w:pStyle w:val="Geenafstand"/>
        <w:jc w:val="both"/>
        <w:rPr>
          <w:noProof/>
          <w:sz w:val="22"/>
        </w:rPr>
      </w:pPr>
      <w:r>
        <w:rPr>
          <w:sz w:val="22"/>
        </w:rPr>
        <w:t>Infine, i BEV producono meno rumore e vibrazioni dei motori a combustione, con il risultato di una maggiore attenzione alla riduzione al minimo del rumore stradale e delle vibrazioni trasmesse all'abitacolo. La gamma di silent block Sidem supporta il movimento e isola le vibrazioni e il rumore per un comfort di guida più elevato.</w:t>
      </w:r>
    </w:p>
    <w:p w14:paraId="46A5C67D" w14:textId="77777777" w:rsidR="00A55CE2" w:rsidRPr="000A34E4" w:rsidRDefault="00A55CE2" w:rsidP="002B5D07">
      <w:pPr>
        <w:pStyle w:val="Geenafstand"/>
        <w:jc w:val="both"/>
        <w:rPr>
          <w:noProof/>
          <w:sz w:val="22"/>
        </w:rPr>
      </w:pPr>
    </w:p>
    <w:p w14:paraId="3CEADFA1" w14:textId="771AA788" w:rsidR="0086724B" w:rsidRPr="00787852" w:rsidRDefault="00C116AB" w:rsidP="002B5D07">
      <w:pPr>
        <w:pStyle w:val="Geenafstand"/>
        <w:jc w:val="both"/>
        <w:rPr>
          <w:noProof/>
          <w:sz w:val="22"/>
        </w:rPr>
      </w:pPr>
      <w:r>
        <w:rPr>
          <w:noProof/>
          <w:sz w:val="22"/>
          <w:lang w:eastAsia="it-IT"/>
        </w:rPr>
        <w:drawing>
          <wp:inline distT="0" distB="0" distL="0" distR="0" wp14:anchorId="0FA9BA5E" wp14:editId="451E05EB">
            <wp:extent cx="4954772" cy="2421394"/>
            <wp:effectExtent l="0" t="0" r="0" b="0"/>
            <wp:docPr id="2016998086" name="Afbeelding 2" descr="Afbeelding met voertuig, wiel, Landvoertuig,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998086" name="Afbeelding 2" descr="Afbeelding met voertuig, wiel, Landvoertuig, auto&#10;&#10;Automatisch gegenereerde beschrijving"/>
                    <pic:cNvPicPr/>
                  </pic:nvPicPr>
                  <pic:blipFill rotWithShape="1">
                    <a:blip r:embed="rId13"/>
                    <a:srcRect t="7637" b="5489"/>
                    <a:stretch/>
                  </pic:blipFill>
                  <pic:spPr bwMode="auto">
                    <a:xfrm>
                      <a:off x="0" y="0"/>
                      <a:ext cx="4995552" cy="2441323"/>
                    </a:xfrm>
                    <a:prstGeom prst="rect">
                      <a:avLst/>
                    </a:prstGeom>
                    <a:ln>
                      <a:noFill/>
                    </a:ln>
                    <a:extLst>
                      <a:ext uri="{53640926-AAD7-44D8-BBD7-CCE9431645EC}">
                        <a14:shadowObscured xmlns:a14="http://schemas.microsoft.com/office/drawing/2010/main"/>
                      </a:ext>
                    </a:extLst>
                  </pic:spPr>
                </pic:pic>
              </a:graphicData>
            </a:graphic>
          </wp:inline>
        </w:drawing>
      </w:r>
    </w:p>
    <w:p w14:paraId="520255CC" w14:textId="77777777" w:rsidR="00A55CE2" w:rsidRDefault="00A55CE2" w:rsidP="002B5D07">
      <w:pPr>
        <w:pStyle w:val="Geenafstand"/>
        <w:jc w:val="both"/>
        <w:rPr>
          <w:b/>
          <w:bCs/>
          <w:noProof/>
          <w:color w:val="29338A"/>
          <w:sz w:val="22"/>
          <w:lang w:val="en-US"/>
        </w:rPr>
      </w:pPr>
    </w:p>
    <w:p w14:paraId="2D87D4C4" w14:textId="45EA8BCF" w:rsidR="00493E02" w:rsidRPr="008B6063" w:rsidRDefault="00493E02" w:rsidP="002B5D07">
      <w:pPr>
        <w:pStyle w:val="Geenafstand"/>
        <w:jc w:val="both"/>
        <w:rPr>
          <w:b/>
          <w:bCs/>
          <w:noProof/>
          <w:color w:val="29338A"/>
          <w:sz w:val="22"/>
        </w:rPr>
      </w:pPr>
      <w:r>
        <w:rPr>
          <w:b/>
          <w:color w:val="29338A"/>
          <w:sz w:val="22"/>
        </w:rPr>
        <w:t>Montaggio più sicuro</w:t>
      </w:r>
    </w:p>
    <w:p w14:paraId="3B295E3E" w14:textId="513525BE" w:rsidR="00A55CE2" w:rsidRPr="00787852" w:rsidRDefault="00493E02" w:rsidP="002B5D07">
      <w:pPr>
        <w:pStyle w:val="Geenafstand"/>
        <w:jc w:val="both"/>
        <w:rPr>
          <w:noProof/>
          <w:sz w:val="22"/>
        </w:rPr>
      </w:pPr>
      <w:r>
        <w:rPr>
          <w:sz w:val="22"/>
        </w:rPr>
        <w:t>Sidem offre anche un braccio di controllo con un design diverso come soluzione al problema dei giunti sferici dal collegamento debole. Il giunto sferico del braccio di controllo di Sidem per i modelli Tesla di prima generazione è incorporato direttamente nell'alloggiamento in alluminio, con il risultato che la parte funziona con la massima resistenza. Ciò garantisce un montaggio e un azionamento sicuri.</w:t>
      </w:r>
    </w:p>
    <w:p w14:paraId="43546A29" w14:textId="109C3265" w:rsidR="0086724B" w:rsidRPr="00787852" w:rsidRDefault="00C116AB" w:rsidP="002B5D07">
      <w:pPr>
        <w:pStyle w:val="Geenafstand"/>
        <w:jc w:val="both"/>
        <w:rPr>
          <w:noProof/>
          <w:sz w:val="22"/>
        </w:rPr>
      </w:pPr>
      <w:r>
        <w:rPr>
          <w:noProof/>
          <w:sz w:val="22"/>
          <w:lang w:eastAsia="it-IT"/>
        </w:rPr>
        <w:lastRenderedPageBreak/>
        <w:drawing>
          <wp:inline distT="0" distB="0" distL="0" distR="0" wp14:anchorId="600BF754" wp14:editId="1A47CCCD">
            <wp:extent cx="5061098" cy="2754134"/>
            <wp:effectExtent l="0" t="0" r="6350" b="8255"/>
            <wp:docPr id="741854505" name="Afbeelding 1" descr="Afbeelding met Auto-onderdeel, wiel, Landvoertuig, voer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854505" name="Afbeelding 1" descr="Afbeelding met Auto-onderdeel, wiel, Landvoertuig, voertuig&#10;&#10;Automatisch gegenereerde beschrijving"/>
                    <pic:cNvPicPr/>
                  </pic:nvPicPr>
                  <pic:blipFill rotWithShape="1">
                    <a:blip r:embed="rId14"/>
                    <a:srcRect b="3264"/>
                    <a:stretch/>
                  </pic:blipFill>
                  <pic:spPr bwMode="auto">
                    <a:xfrm>
                      <a:off x="0" y="0"/>
                      <a:ext cx="5082142" cy="2765586"/>
                    </a:xfrm>
                    <a:prstGeom prst="rect">
                      <a:avLst/>
                    </a:prstGeom>
                    <a:ln>
                      <a:noFill/>
                    </a:ln>
                    <a:extLst>
                      <a:ext uri="{53640926-AAD7-44D8-BBD7-CCE9431645EC}">
                        <a14:shadowObscured xmlns:a14="http://schemas.microsoft.com/office/drawing/2010/main"/>
                      </a:ext>
                    </a:extLst>
                  </pic:spPr>
                </pic:pic>
              </a:graphicData>
            </a:graphic>
          </wp:inline>
        </w:drawing>
      </w:r>
    </w:p>
    <w:p w14:paraId="725244C0" w14:textId="77777777" w:rsidR="00A55CE2" w:rsidRDefault="00A55CE2" w:rsidP="002B5D07">
      <w:pPr>
        <w:pStyle w:val="Geenafstand"/>
        <w:jc w:val="both"/>
        <w:rPr>
          <w:noProof/>
          <w:sz w:val="22"/>
          <w:lang w:val="en-US"/>
        </w:rPr>
      </w:pPr>
    </w:p>
    <w:p w14:paraId="465176A8" w14:textId="3EA24588" w:rsidR="00493E02" w:rsidRPr="00787852" w:rsidRDefault="00493E02" w:rsidP="002B5D07">
      <w:pPr>
        <w:pStyle w:val="Geenafstand"/>
        <w:jc w:val="both"/>
        <w:rPr>
          <w:noProof/>
          <w:sz w:val="22"/>
        </w:rPr>
      </w:pPr>
      <w:r>
        <w:rPr>
          <w:sz w:val="22"/>
        </w:rPr>
        <w:t>Con la sua vasta gamma di referenze per veicoli elettrici e la progettazione specializzata per parti di sterzo e sospensioni, Sidem è all'avanguardia nel soddisfare le tendenze nel settore delle auto elettriche. Sia nella copertura pertinente (prodotti disponibili) che nella qualità dei prodotti (con almeno parti di allestimento originali come riferimento).</w:t>
      </w:r>
    </w:p>
    <w:p w14:paraId="3E41F641" w14:textId="7A7F3047" w:rsidR="00E3382A" w:rsidRDefault="00E3382A" w:rsidP="002B5D07">
      <w:pPr>
        <w:jc w:val="both"/>
        <w:rPr>
          <w:noProof/>
          <w:sz w:val="22"/>
        </w:rPr>
      </w:pPr>
      <w:r>
        <w:br w:type="page"/>
      </w:r>
    </w:p>
    <w:p w14:paraId="7C6C1F88" w14:textId="68300328" w:rsidR="00493E02" w:rsidRPr="00E3382A" w:rsidRDefault="00C22F3A" w:rsidP="002B5D07">
      <w:pPr>
        <w:pStyle w:val="Geenafstand"/>
        <w:jc w:val="both"/>
        <w:rPr>
          <w:b/>
          <w:bCs/>
          <w:noProof/>
          <w:color w:val="29338A"/>
          <w:sz w:val="22"/>
        </w:rPr>
      </w:pPr>
      <w:r>
        <w:rPr>
          <w:noProof/>
          <w:sz w:val="22"/>
          <w:lang w:eastAsia="it-IT"/>
        </w:rPr>
        <w:lastRenderedPageBreak/>
        <w:drawing>
          <wp:anchor distT="0" distB="0" distL="114300" distR="114300" simplePos="0" relativeHeight="251658242" behindDoc="1" locked="0" layoutInCell="1" allowOverlap="1" wp14:anchorId="5D7EF00F" wp14:editId="4E3E4594">
            <wp:simplePos x="0" y="0"/>
            <wp:positionH relativeFrom="margin">
              <wp:posOffset>-108585</wp:posOffset>
            </wp:positionH>
            <wp:positionV relativeFrom="paragraph">
              <wp:posOffset>0</wp:posOffset>
            </wp:positionV>
            <wp:extent cx="1295400" cy="1510030"/>
            <wp:effectExtent l="0" t="0" r="0" b="0"/>
            <wp:wrapTight wrapText="bothSides">
              <wp:wrapPolygon edited="0">
                <wp:start x="0" y="0"/>
                <wp:lineTo x="0" y="21255"/>
                <wp:lineTo x="21282" y="21255"/>
                <wp:lineTo x="21282" y="0"/>
                <wp:lineTo x="0" y="0"/>
              </wp:wrapPolygon>
            </wp:wrapTight>
            <wp:docPr id="802448381" name="Afbeelding 802448381" descr="A blue box with a picture of a car charging s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48381" name="Picture 1" descr="A blue box with a picture of a car charging station&#10;&#10;Description automatically generated with low confidence"/>
                    <pic:cNvPicPr/>
                  </pic:nvPicPr>
                  <pic:blipFill>
                    <a:blip r:embed="rId15"/>
                    <a:stretch>
                      <a:fillRect/>
                    </a:stretch>
                  </pic:blipFill>
                  <pic:spPr>
                    <a:xfrm>
                      <a:off x="0" y="0"/>
                      <a:ext cx="1295400" cy="1510030"/>
                    </a:xfrm>
                    <a:prstGeom prst="rect">
                      <a:avLst/>
                    </a:prstGeom>
                  </pic:spPr>
                </pic:pic>
              </a:graphicData>
            </a:graphic>
            <wp14:sizeRelH relativeFrom="margin">
              <wp14:pctWidth>0</wp14:pctWidth>
            </wp14:sizeRelH>
            <wp14:sizeRelV relativeFrom="margin">
              <wp14:pctHeight>0</wp14:pctHeight>
            </wp14:sizeRelV>
          </wp:anchor>
        </w:drawing>
      </w:r>
      <w:r>
        <w:rPr>
          <w:b/>
          <w:color w:val="29338A"/>
          <w:sz w:val="22"/>
        </w:rPr>
        <w:t>Catalogo BEV</w:t>
      </w:r>
    </w:p>
    <w:p w14:paraId="0390F2AF" w14:textId="5CC4A7FE" w:rsidR="00493E02" w:rsidRPr="00787852" w:rsidRDefault="00493E02" w:rsidP="002B5D07">
      <w:pPr>
        <w:pStyle w:val="Geenafstand"/>
        <w:jc w:val="both"/>
        <w:rPr>
          <w:noProof/>
          <w:sz w:val="22"/>
        </w:rPr>
      </w:pPr>
      <w:r>
        <w:rPr>
          <w:sz w:val="22"/>
        </w:rPr>
        <w:t xml:space="preserve">Nel marzo del 2023, Sidem ha presentato un catalogo dedicato alla propria gamma di parti di sterzo e sospensioni, specificamente per veicoli elettrici a batteria. </w:t>
      </w:r>
      <w:hyperlink r:id="rId16" w:history="1">
        <w:r>
          <w:rPr>
            <w:rStyle w:val="Hyperlink"/>
            <w:sz w:val="22"/>
          </w:rPr>
          <w:t>Scarica qui gratuitamente</w:t>
        </w:r>
      </w:hyperlink>
      <w:r>
        <w:rPr>
          <w:sz w:val="22"/>
        </w:rPr>
        <w:t xml:space="preserve">. </w:t>
      </w:r>
    </w:p>
    <w:p w14:paraId="6ABAD998" w14:textId="77777777" w:rsidR="00493E02" w:rsidRPr="000A34E4" w:rsidRDefault="00493E02" w:rsidP="002B5D07">
      <w:pPr>
        <w:pStyle w:val="Geenafstand"/>
        <w:jc w:val="both"/>
        <w:rPr>
          <w:noProof/>
          <w:sz w:val="22"/>
        </w:rPr>
      </w:pPr>
    </w:p>
    <w:p w14:paraId="59B99E6E" w14:textId="77777777" w:rsidR="00C22F3A" w:rsidRPr="000A34E4" w:rsidRDefault="00C22F3A" w:rsidP="002B5D07">
      <w:pPr>
        <w:pStyle w:val="Geenafstand"/>
        <w:jc w:val="both"/>
        <w:rPr>
          <w:noProof/>
          <w:sz w:val="22"/>
        </w:rPr>
      </w:pPr>
    </w:p>
    <w:p w14:paraId="24CE6A53" w14:textId="77777777" w:rsidR="00C22F3A" w:rsidRPr="000A34E4" w:rsidRDefault="00C22F3A" w:rsidP="002B5D07">
      <w:pPr>
        <w:pStyle w:val="Geenafstand"/>
        <w:jc w:val="both"/>
        <w:rPr>
          <w:noProof/>
          <w:sz w:val="22"/>
        </w:rPr>
      </w:pPr>
    </w:p>
    <w:p w14:paraId="0FB1D8D1" w14:textId="77777777" w:rsidR="00C22F3A" w:rsidRPr="000A34E4" w:rsidRDefault="00C22F3A" w:rsidP="002B5D07">
      <w:pPr>
        <w:pStyle w:val="Geenafstand"/>
        <w:jc w:val="both"/>
        <w:rPr>
          <w:noProof/>
          <w:sz w:val="22"/>
        </w:rPr>
      </w:pPr>
    </w:p>
    <w:p w14:paraId="4C374FF7" w14:textId="77777777" w:rsidR="00C22F3A" w:rsidRPr="000A34E4" w:rsidRDefault="00C22F3A" w:rsidP="002B5D07">
      <w:pPr>
        <w:pStyle w:val="Geenafstand"/>
        <w:jc w:val="both"/>
        <w:rPr>
          <w:noProof/>
          <w:sz w:val="22"/>
        </w:rPr>
      </w:pPr>
    </w:p>
    <w:p w14:paraId="02776F93" w14:textId="77777777" w:rsidR="00C22F3A" w:rsidRPr="000A34E4" w:rsidRDefault="00C22F3A" w:rsidP="002B5D07">
      <w:pPr>
        <w:pStyle w:val="Geenafstand"/>
        <w:jc w:val="both"/>
        <w:rPr>
          <w:noProof/>
          <w:sz w:val="22"/>
        </w:rPr>
      </w:pPr>
    </w:p>
    <w:p w14:paraId="1D3A9B00" w14:textId="02664939" w:rsidR="00493E02" w:rsidRPr="00787852" w:rsidRDefault="00493E02" w:rsidP="002B5D07">
      <w:pPr>
        <w:pStyle w:val="Geenafstand"/>
        <w:jc w:val="both"/>
        <w:rPr>
          <w:noProof/>
          <w:sz w:val="22"/>
        </w:rPr>
      </w:pPr>
      <w:r>
        <w:rPr>
          <w:sz w:val="22"/>
        </w:rPr>
        <w:t xml:space="preserve">Per ulteriori informazioni sulla gamma Sidem di parti di sterzo e sospensioni per BEV e altri veicoli, visitare il sito </w:t>
      </w:r>
      <w:hyperlink r:id="rId17" w:history="1">
        <w:r>
          <w:rPr>
            <w:rStyle w:val="Hyperlink"/>
            <w:sz w:val="22"/>
          </w:rPr>
          <w:t>www.sidem.eu</w:t>
        </w:r>
      </w:hyperlink>
      <w:r>
        <w:rPr>
          <w:sz w:val="22"/>
        </w:rPr>
        <w:t>.</w:t>
      </w:r>
    </w:p>
    <w:p w14:paraId="140CB06D" w14:textId="794631C9" w:rsidR="00106006" w:rsidRPr="000A34E4" w:rsidRDefault="00106006" w:rsidP="002B5D07">
      <w:pPr>
        <w:pStyle w:val="Geenafstand"/>
        <w:jc w:val="both"/>
        <w:rPr>
          <w:b/>
          <w:bCs/>
          <w:color w:val="29338A"/>
        </w:rPr>
      </w:pPr>
    </w:p>
    <w:p w14:paraId="61F09BAC" w14:textId="77777777" w:rsidR="007A46CC" w:rsidRPr="000A34E4" w:rsidRDefault="007A46CC" w:rsidP="002B5D07">
      <w:pPr>
        <w:pStyle w:val="Geenafstand"/>
        <w:jc w:val="both"/>
        <w:rPr>
          <w:b/>
          <w:bCs/>
          <w:color w:val="29338A"/>
        </w:rPr>
      </w:pPr>
    </w:p>
    <w:p w14:paraId="7A48564D" w14:textId="159A6735" w:rsidR="003E7EB2" w:rsidRPr="00466D33" w:rsidRDefault="00FB1D0A" w:rsidP="002B5D07">
      <w:pPr>
        <w:jc w:val="both"/>
        <w:rPr>
          <w:b/>
          <w:bCs/>
          <w:color w:val="29338A"/>
          <w:szCs w:val="20"/>
        </w:rPr>
      </w:pPr>
      <w:r>
        <w:rPr>
          <w:b/>
          <w:noProof/>
          <w:color w:val="29338A"/>
          <w:lang w:eastAsia="it-IT"/>
        </w:rPr>
        <mc:AlternateContent>
          <mc:Choice Requires="wps">
            <w:drawing>
              <wp:anchor distT="0" distB="0" distL="114300" distR="114300" simplePos="0" relativeHeight="251658240" behindDoc="1" locked="0" layoutInCell="1" allowOverlap="1" wp14:anchorId="5A7E0D0B" wp14:editId="04C1A331">
                <wp:simplePos x="0" y="0"/>
                <wp:positionH relativeFrom="margin">
                  <wp:posOffset>-230505</wp:posOffset>
                </wp:positionH>
                <wp:positionV relativeFrom="paragraph">
                  <wp:posOffset>187061</wp:posOffset>
                </wp:positionV>
                <wp:extent cx="6734175" cy="1522095"/>
                <wp:effectExtent l="0" t="0" r="9525" b="1905"/>
                <wp:wrapNone/>
                <wp:docPr id="8" name="Rechthoek 8"/>
                <wp:cNvGraphicFramePr/>
                <a:graphic xmlns:a="http://schemas.openxmlformats.org/drawingml/2006/main">
                  <a:graphicData uri="http://schemas.microsoft.com/office/word/2010/wordprocessingShape">
                    <wps:wsp>
                      <wps:cNvSpPr/>
                      <wps:spPr>
                        <a:xfrm>
                          <a:off x="0" y="0"/>
                          <a:ext cx="6734175" cy="1522095"/>
                        </a:xfrm>
                        <a:prstGeom prst="rect">
                          <a:avLst/>
                        </a:prstGeom>
                        <a:solidFill>
                          <a:srgbClr val="E7E5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7F6CF" w14:textId="77777777" w:rsidR="004E35D4" w:rsidRDefault="004E35D4" w:rsidP="004E3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0D0B" id="Rechthoek 8" o:spid="_x0000_s1026" style="position:absolute;left:0;text-align:left;margin-left:-18.15pt;margin-top:14.75pt;width:530.25pt;height:1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" fillcolor="#e7e5f7" stroked="f" strokeweight="2pt">
                <v:textbox>
                  <w:txbxContent>
                    <w:p w14:paraId="6FA7F6CF" w14:textId="77777777" w:rsidR="004E35D4" w:rsidRDefault="004E35D4" w:rsidP="004E35D4"/>
                  </w:txbxContent>
                </v:textbox>
                <w10:wrap anchorx="margin"/>
              </v:rect>
            </w:pict>
          </mc:Fallback>
        </mc:AlternateContent>
      </w:r>
    </w:p>
    <w:p w14:paraId="71C78F38" w14:textId="2A96E7D3" w:rsidR="00562663" w:rsidRPr="00A6272D" w:rsidRDefault="00562663" w:rsidP="002B5D07">
      <w:pPr>
        <w:pStyle w:val="Geenafstand"/>
        <w:jc w:val="both"/>
        <w:rPr>
          <w:b/>
          <w:bCs/>
          <w:color w:val="312783"/>
          <w:szCs w:val="20"/>
        </w:rPr>
      </w:pPr>
      <w:r>
        <w:rPr>
          <w:b/>
          <w:color w:val="312783"/>
        </w:rPr>
        <w:t>CHI È SIDEM</w:t>
      </w:r>
    </w:p>
    <w:p w14:paraId="288BE59A" w14:textId="2C62638F" w:rsidR="00562663" w:rsidRPr="000A34E4" w:rsidRDefault="00562663" w:rsidP="002B5D07">
      <w:pPr>
        <w:pStyle w:val="Geenafstand"/>
        <w:jc w:val="both"/>
        <w:rPr>
          <w:szCs w:val="20"/>
        </w:rPr>
      </w:pPr>
    </w:p>
    <w:p w14:paraId="7113C4D0" w14:textId="3F924A2C" w:rsidR="00263233" w:rsidRPr="00A6272D" w:rsidRDefault="00263233" w:rsidP="002B5D07">
      <w:pPr>
        <w:pStyle w:val="Geenafstand"/>
        <w:jc w:val="both"/>
        <w:rPr>
          <w:szCs w:val="20"/>
        </w:rPr>
      </w:pPr>
      <w:r>
        <w:t xml:space="preserve">Sidem è leader nella progettazione e produzione di parti di sterzo e sospensioni per l'industria automotive aftermarket. Fondata nel 1933, l'azienda a conduzione familiare offre più di 9.000 referenze. Oltre 3 milioni di parti per quasi tutti i marchi automobilistici europei e asiatici sono disponibili a magazzino. Sidem è la specialista in parti di sterzo e sospensioni di qualità OE con un proprio centro di ricerca e sviluppo, produzione e logistica con sede in Europa. </w:t>
      </w:r>
    </w:p>
    <w:p w14:paraId="738B7097" w14:textId="77777777" w:rsidR="00263233" w:rsidRPr="000A34E4" w:rsidRDefault="00263233" w:rsidP="002B5D07">
      <w:pPr>
        <w:pStyle w:val="Geenafstand"/>
        <w:jc w:val="both"/>
        <w:rPr>
          <w:szCs w:val="20"/>
          <w:lang w:val="es-ES"/>
        </w:rPr>
      </w:pPr>
    </w:p>
    <w:p w14:paraId="3DA0F994" w14:textId="6305ED23" w:rsidR="00272606" w:rsidRPr="003D00F3" w:rsidRDefault="000A34E4" w:rsidP="002B5D07">
      <w:pPr>
        <w:pStyle w:val="Geenafstand"/>
        <w:jc w:val="both"/>
        <w:rPr>
          <w:szCs w:val="20"/>
        </w:rPr>
      </w:pPr>
      <w:hyperlink r:id="rId18" w:history="1">
        <w:r w:rsidR="00956D2D">
          <w:rPr>
            <w:rStyle w:val="Hyperlink"/>
          </w:rPr>
          <w:t>www.sidem.eu</w:t>
        </w:r>
      </w:hyperlink>
    </w:p>
    <w:p w14:paraId="16A21B32" w14:textId="77777777" w:rsidR="004E35D4" w:rsidRPr="000A34E4" w:rsidRDefault="004E35D4" w:rsidP="002B5D07">
      <w:pPr>
        <w:pStyle w:val="Geenafstand"/>
        <w:jc w:val="both"/>
        <w:rPr>
          <w:szCs w:val="20"/>
          <w:lang w:val="nl-BE"/>
        </w:rPr>
      </w:pPr>
    </w:p>
    <w:p w14:paraId="0A3956C5" w14:textId="77777777" w:rsidR="004E35D4" w:rsidRPr="000A34E4" w:rsidRDefault="004E35D4" w:rsidP="002B5D07">
      <w:pPr>
        <w:pStyle w:val="Geenafstand"/>
        <w:jc w:val="both"/>
        <w:rPr>
          <w:szCs w:val="20"/>
          <w:lang w:val="nl-BE"/>
        </w:rPr>
      </w:pPr>
    </w:p>
    <w:p w14:paraId="643B564D" w14:textId="77777777" w:rsidR="004E35D4" w:rsidRPr="000A34E4" w:rsidRDefault="004E35D4" w:rsidP="002B5D07">
      <w:pPr>
        <w:pStyle w:val="Geenafstand"/>
        <w:jc w:val="both"/>
        <w:rPr>
          <w:szCs w:val="20"/>
          <w:lang w:val="nl-BE"/>
        </w:rPr>
      </w:pPr>
    </w:p>
    <w:p w14:paraId="5C6C4159" w14:textId="77777777" w:rsidR="00B26E28" w:rsidRPr="000A34E4" w:rsidRDefault="00B26E28" w:rsidP="002B5D07">
      <w:pPr>
        <w:pStyle w:val="Geenafstand"/>
        <w:jc w:val="both"/>
        <w:rPr>
          <w:szCs w:val="20"/>
          <w:lang w:val="nl-BE"/>
        </w:rPr>
      </w:pPr>
    </w:p>
    <w:p w14:paraId="786EB0DC" w14:textId="6393799B" w:rsidR="00562663" w:rsidRPr="003D00F3" w:rsidRDefault="00562663" w:rsidP="002B5D07">
      <w:pPr>
        <w:pStyle w:val="Geenafstand"/>
        <w:jc w:val="both"/>
        <w:rPr>
          <w:b/>
          <w:bCs/>
          <w:color w:val="312783"/>
          <w:szCs w:val="20"/>
        </w:rPr>
      </w:pPr>
      <w:r>
        <w:rPr>
          <w:b/>
          <w:color w:val="312783"/>
        </w:rPr>
        <w:t>CONTATTO STAMPA</w:t>
      </w:r>
    </w:p>
    <w:p w14:paraId="610DD61B" w14:textId="77777777" w:rsidR="00562663" w:rsidRPr="000A34E4" w:rsidRDefault="00562663" w:rsidP="002B5D07">
      <w:pPr>
        <w:pStyle w:val="Geenafstand"/>
        <w:jc w:val="both"/>
        <w:rPr>
          <w:szCs w:val="20"/>
          <w:lang w:val="nl-BE"/>
        </w:rPr>
      </w:pPr>
    </w:p>
    <w:p w14:paraId="0199EC8E" w14:textId="7BF2E7FA" w:rsidR="00562663" w:rsidRPr="00A6272D" w:rsidRDefault="00562663" w:rsidP="002B5D07">
      <w:pPr>
        <w:pStyle w:val="Geenafstand"/>
        <w:jc w:val="both"/>
        <w:rPr>
          <w:szCs w:val="20"/>
        </w:rPr>
      </w:pPr>
      <w:r>
        <w:t>Steven Meeremans</w:t>
      </w:r>
    </w:p>
    <w:p w14:paraId="30E3A7BE" w14:textId="697DD0CC" w:rsidR="003B485A" w:rsidRPr="00A6272D" w:rsidRDefault="00A11E32" w:rsidP="002B5D07">
      <w:pPr>
        <w:pStyle w:val="Geenafstand"/>
        <w:jc w:val="both"/>
        <w:rPr>
          <w:szCs w:val="20"/>
        </w:rPr>
      </w:pPr>
      <w:r>
        <w:t>T. (+32) (0)56 43 54 66</w:t>
      </w:r>
    </w:p>
    <w:p w14:paraId="5C31D4D2" w14:textId="3212A56F" w:rsidR="003B485A" w:rsidRDefault="000A34E4" w:rsidP="002B5D07">
      <w:pPr>
        <w:pStyle w:val="Geenafstand"/>
        <w:jc w:val="both"/>
        <w:rPr>
          <w:szCs w:val="20"/>
        </w:rPr>
      </w:pPr>
      <w:hyperlink r:id="rId19" w:history="1">
        <w:r w:rsidR="00956D2D">
          <w:rPr>
            <w:rStyle w:val="Hyperlink"/>
          </w:rPr>
          <w:t>press@sidem.eu</w:t>
        </w:r>
      </w:hyperlink>
      <w:r w:rsidR="00956D2D">
        <w:t xml:space="preserve"> </w:t>
      </w:r>
    </w:p>
    <w:sectPr w:rsidR="003B485A" w:rsidSect="00EC27BF">
      <w:headerReference w:type="even" r:id="rId20"/>
      <w:headerReference w:type="default" r:id="rId21"/>
      <w:footerReference w:type="even" r:id="rId22"/>
      <w:footerReference w:type="default" r:id="rId23"/>
      <w:headerReference w:type="first" r:id="rId24"/>
      <w:footerReference w:type="first" r:id="rId25"/>
      <w:pgSz w:w="11906" w:h="16838" w:code="9"/>
      <w:pgMar w:top="2835" w:right="851" w:bottom="56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9048" w14:textId="77777777" w:rsidR="00E30072" w:rsidRDefault="00E30072" w:rsidP="00973F84">
      <w:pPr>
        <w:spacing w:after="0" w:line="240" w:lineRule="auto"/>
      </w:pPr>
      <w:r>
        <w:separator/>
      </w:r>
    </w:p>
  </w:endnote>
  <w:endnote w:type="continuationSeparator" w:id="0">
    <w:p w14:paraId="2A400C01" w14:textId="77777777" w:rsidR="00E30072" w:rsidRDefault="00E30072" w:rsidP="00973F84">
      <w:pPr>
        <w:spacing w:after="0" w:line="240" w:lineRule="auto"/>
      </w:pPr>
      <w:r>
        <w:continuationSeparator/>
      </w:r>
    </w:p>
  </w:endnote>
  <w:endnote w:type="continuationNotice" w:id="1">
    <w:p w14:paraId="4401BEF0" w14:textId="77777777" w:rsidR="00E30072" w:rsidRDefault="00E30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604" w14:textId="77777777" w:rsidR="000A34E4" w:rsidRDefault="000A34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75"/>
    </w:tblGrid>
    <w:tr w:rsidR="002B3E07" w:rsidRPr="002B3E07" w14:paraId="4A5CD734" w14:textId="77777777" w:rsidTr="00BC4DDE">
      <w:tc>
        <w:tcPr>
          <w:tcW w:w="8330" w:type="dxa"/>
        </w:tcPr>
        <w:p w14:paraId="301E827D" w14:textId="77777777" w:rsidR="001F3015" w:rsidRPr="002B3E07" w:rsidRDefault="001F3015">
          <w:pPr>
            <w:pStyle w:val="Voettekst"/>
            <w:rPr>
              <w:rFonts w:cs="Arial"/>
              <w:color w:val="1F497D" w:themeColor="text2"/>
              <w:sz w:val="8"/>
              <w:szCs w:val="8"/>
            </w:rPr>
          </w:pPr>
        </w:p>
        <w:p w14:paraId="1D80C330" w14:textId="77777777" w:rsidR="001F3015" w:rsidRPr="002B3E07" w:rsidRDefault="001F3015">
          <w:pPr>
            <w:pStyle w:val="Voettekst"/>
            <w:rPr>
              <w:rFonts w:cs="Arial"/>
              <w:color w:val="1F497D" w:themeColor="text2"/>
              <w:sz w:val="14"/>
              <w:szCs w:val="14"/>
            </w:rPr>
          </w:pPr>
        </w:p>
        <w:p w14:paraId="6FCCD0BE" w14:textId="77777777" w:rsidR="001F3015" w:rsidRPr="002B3E07" w:rsidRDefault="001F3015">
          <w:pPr>
            <w:pStyle w:val="Voettekst"/>
            <w:rPr>
              <w:rFonts w:cs="Arial"/>
              <w:color w:val="1F497D" w:themeColor="text2"/>
              <w:sz w:val="14"/>
              <w:szCs w:val="14"/>
            </w:rPr>
          </w:pPr>
          <w:r>
            <w:rPr>
              <w:b/>
              <w:color w:val="1F497D" w:themeColor="text2"/>
              <w:sz w:val="14"/>
            </w:rPr>
            <w:t>Sidem nv</w:t>
          </w:r>
          <w:r>
            <w:rPr>
              <w:color w:val="1F497D" w:themeColor="text2"/>
              <w:sz w:val="14"/>
            </w:rPr>
            <w:t xml:space="preserve"> | Nijverheidslaan 62, 8560 Gullegem, BELGIO | T +32 (0)56 43 54 50 | info@sidem.eu | www.sidem.eu</w:t>
          </w:r>
        </w:p>
      </w:tc>
      <w:tc>
        <w:tcPr>
          <w:tcW w:w="875" w:type="dxa"/>
        </w:tcPr>
        <w:p w14:paraId="1F70EDBB" w14:textId="6BF60990" w:rsidR="001F3015" w:rsidRPr="002B3E07" w:rsidRDefault="001F3015">
          <w:pPr>
            <w:pStyle w:val="Voettekst"/>
            <w:rPr>
              <w:rFonts w:cs="Arial"/>
              <w:b/>
              <w:color w:val="1F497D" w:themeColor="text2"/>
              <w:sz w:val="14"/>
              <w:szCs w:val="14"/>
            </w:rPr>
          </w:pPr>
          <w:r>
            <w:rPr>
              <w:b/>
              <w:noProof/>
              <w:color w:val="1F497D" w:themeColor="text2"/>
              <w:sz w:val="14"/>
              <w:lang w:eastAsia="it-IT"/>
            </w:rPr>
            <w:drawing>
              <wp:inline distT="0" distB="0" distL="0" distR="0" wp14:anchorId="1BB67BC9" wp14:editId="42B7876A">
                <wp:extent cx="368561" cy="368561"/>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ISO_9001_Tuv.jpg"/>
                        <pic:cNvPicPr/>
                      </pic:nvPicPr>
                      <pic:blipFill>
                        <a:blip r:embed="rId1">
                          <a:extLst>
                            <a:ext uri="{28A0092B-C50C-407E-A947-70E740481C1C}">
                              <a14:useLocalDpi xmlns:a14="http://schemas.microsoft.com/office/drawing/2010/main" val="0"/>
                            </a:ext>
                          </a:extLst>
                        </a:blip>
                        <a:stretch>
                          <a:fillRect/>
                        </a:stretch>
                      </pic:blipFill>
                      <pic:spPr>
                        <a:xfrm>
                          <a:off x="0" y="0"/>
                          <a:ext cx="368561" cy="368561"/>
                        </a:xfrm>
                        <a:prstGeom prst="rect">
                          <a:avLst/>
                        </a:prstGeom>
                      </pic:spPr>
                    </pic:pic>
                  </a:graphicData>
                </a:graphic>
              </wp:inline>
            </w:drawing>
          </w:r>
        </w:p>
      </w:tc>
    </w:tr>
  </w:tbl>
  <w:p w14:paraId="66B8CF8A" w14:textId="77777777" w:rsidR="001F3015" w:rsidRPr="00EE09B1" w:rsidRDefault="001F3015">
    <w:pPr>
      <w:pStyle w:val="Voettekst"/>
      <w:rPr>
        <w:rFonts w:cs="Arial"/>
        <w:b/>
        <w:color w:val="29338A"/>
        <w:sz w:val="14"/>
        <w:szCs w:val="14"/>
      </w:rPr>
    </w:pPr>
    <w:r>
      <w:rPr>
        <w:b/>
        <w:color w:val="29338A"/>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A897" w14:textId="77777777" w:rsidR="000A34E4" w:rsidRDefault="000A34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FF5C" w14:textId="77777777" w:rsidR="00E30072" w:rsidRDefault="00E30072" w:rsidP="00973F84">
      <w:pPr>
        <w:spacing w:after="0" w:line="240" w:lineRule="auto"/>
      </w:pPr>
      <w:r>
        <w:separator/>
      </w:r>
    </w:p>
  </w:footnote>
  <w:footnote w:type="continuationSeparator" w:id="0">
    <w:p w14:paraId="2FDC8944" w14:textId="77777777" w:rsidR="00E30072" w:rsidRDefault="00E30072" w:rsidP="00973F84">
      <w:pPr>
        <w:spacing w:after="0" w:line="240" w:lineRule="auto"/>
      </w:pPr>
      <w:r>
        <w:continuationSeparator/>
      </w:r>
    </w:p>
  </w:footnote>
  <w:footnote w:type="continuationNotice" w:id="1">
    <w:p w14:paraId="75CB0CE5" w14:textId="77777777" w:rsidR="00E30072" w:rsidRDefault="00E30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D851" w14:textId="77777777" w:rsidR="000A34E4" w:rsidRDefault="000A34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C020" w14:textId="0400CB3A" w:rsidR="00851469" w:rsidRPr="005C7255" w:rsidRDefault="000A34E4" w:rsidP="00E73B0E">
    <w:pPr>
      <w:pStyle w:val="Koptekst"/>
      <w:tabs>
        <w:tab w:val="clear" w:pos="4677"/>
        <w:tab w:val="clear" w:pos="9355"/>
        <w:tab w:val="left" w:pos="3760"/>
      </w:tabs>
      <w:jc w:val="right"/>
      <w:rPr>
        <w:b/>
        <w:bCs/>
        <w:sz w:val="28"/>
        <w:szCs w:val="28"/>
      </w:rPr>
    </w:pPr>
    <w:r w:rsidRPr="005C7255">
      <w:rPr>
        <w:b/>
        <w:bCs/>
        <w:noProof/>
        <w:sz w:val="28"/>
        <w:szCs w:val="28"/>
      </w:rPr>
      <w:drawing>
        <wp:inline distT="0" distB="0" distL="0" distR="0" wp14:anchorId="6FDC9534" wp14:editId="63CE7F91">
          <wp:extent cx="6543675" cy="758695"/>
          <wp:effectExtent l="0" t="0" r="0" b="38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a:picLocks noChangeAspect="1" noChangeArrowheads="1"/>
                  </pic:cNvPicPr>
                </pic:nvPicPr>
                <pic:blipFill>
                  <a:blip r:embed="rId1">
                    <a:extLst>
                      <a:ext uri="{28A0092B-C50C-407E-A947-70E740481C1C}">
                        <a14:useLocalDpi xmlns:a14="http://schemas.microsoft.com/office/drawing/2010/main" val="0"/>
                      </a:ext>
                    </a:extLst>
                  </a:blip>
                  <a:srcRect l="1707" r="1707"/>
                  <a:stretch>
                    <a:fillRect/>
                  </a:stretch>
                </pic:blipFill>
                <pic:spPr bwMode="auto">
                  <a:xfrm>
                    <a:off x="0" y="0"/>
                    <a:ext cx="6590393" cy="764112"/>
                  </a:xfrm>
                  <a:prstGeom prst="rect">
                    <a:avLst/>
                  </a:prstGeom>
                  <a:noFill/>
                  <a:ln>
                    <a:noFill/>
                  </a:ln>
                  <a:extLst>
                    <a:ext uri="{53640926-AAD7-44D8-BBD7-CCE9431645EC}">
                      <a14:shadowObscured xmlns:a14="http://schemas.microsoft.com/office/drawing/2010/main"/>
                    </a:ext>
                  </a:extLst>
                </pic:spPr>
              </pic:pic>
            </a:graphicData>
          </a:graphic>
        </wp:inline>
      </w:drawing>
    </w:r>
    <w:r w:rsidR="003E7FBE">
      <w:rPr>
        <w:b/>
        <w:sz w:val="28"/>
      </w:rPr>
      <w:br/>
    </w:r>
  </w:p>
  <w:p w14:paraId="45FE826F" w14:textId="723FF509" w:rsidR="001F3015" w:rsidRPr="005C7255" w:rsidRDefault="0043656A" w:rsidP="0043656A">
    <w:pPr>
      <w:pStyle w:val="Koptekst"/>
      <w:tabs>
        <w:tab w:val="clear" w:pos="4677"/>
        <w:tab w:val="clear" w:pos="9355"/>
        <w:tab w:val="left" w:pos="3760"/>
      </w:tabs>
      <w:rPr>
        <w:b/>
        <w:bCs/>
        <w:color w:val="312783"/>
        <w:sz w:val="22"/>
      </w:rPr>
    </w:pPr>
    <w:r>
      <w:rPr>
        <w:b/>
        <w:color w:val="312783"/>
        <w:sz w:val="22"/>
      </w:rPr>
      <w:tab/>
    </w:r>
    <w:r>
      <w:rPr>
        <w:b/>
        <w:color w:val="312783"/>
        <w:sz w:val="22"/>
      </w:rPr>
      <w:tab/>
    </w:r>
    <w:r>
      <w:rPr>
        <w:b/>
        <w:color w:val="312783"/>
        <w:sz w:val="22"/>
      </w:rPr>
      <w:tab/>
    </w:r>
    <w:r>
      <w:rPr>
        <w:b/>
        <w:color w:val="312783"/>
        <w:sz w:val="22"/>
      </w:rPr>
      <w:tab/>
    </w:r>
    <w:r>
      <w:rPr>
        <w:b/>
        <w:color w:val="312783"/>
        <w:sz w:val="22"/>
      </w:rPr>
      <w:tab/>
    </w:r>
    <w:r>
      <w:rPr>
        <w:b/>
        <w:color w:val="312783"/>
        <w:sz w:val="22"/>
      </w:rPr>
      <w:tab/>
      <w:t xml:space="preserve">        </w:t>
    </w:r>
    <w:r>
      <w:rPr>
        <w:b/>
        <w:color w:val="312783"/>
        <w:sz w:val="22"/>
      </w:rPr>
      <w:tab/>
      <w:t>Maggio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C3F5" w14:textId="77777777" w:rsidR="000A34E4" w:rsidRDefault="000A34E4">
    <w:pPr>
      <w:pStyle w:val="Koptekst"/>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0D"/>
    <w:multiLevelType w:val="hybridMultilevel"/>
    <w:tmpl w:val="7466E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490C91"/>
    <w:multiLevelType w:val="hybridMultilevel"/>
    <w:tmpl w:val="A84C0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B5965"/>
    <w:multiLevelType w:val="hybridMultilevel"/>
    <w:tmpl w:val="97F86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F4E19"/>
    <w:multiLevelType w:val="hybridMultilevel"/>
    <w:tmpl w:val="BF909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00312C"/>
    <w:multiLevelType w:val="hybridMultilevel"/>
    <w:tmpl w:val="60EA81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DA7C52"/>
    <w:multiLevelType w:val="hybridMultilevel"/>
    <w:tmpl w:val="4404C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16B0CC0"/>
    <w:multiLevelType w:val="hybridMultilevel"/>
    <w:tmpl w:val="0FCEC4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3C65E7"/>
    <w:multiLevelType w:val="hybridMultilevel"/>
    <w:tmpl w:val="E6749AE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54474C"/>
    <w:multiLevelType w:val="hybridMultilevel"/>
    <w:tmpl w:val="FE244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E8179C"/>
    <w:multiLevelType w:val="hybridMultilevel"/>
    <w:tmpl w:val="CA20C30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3352CA0"/>
    <w:multiLevelType w:val="hybridMultilevel"/>
    <w:tmpl w:val="60E22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910A3E"/>
    <w:multiLevelType w:val="hybridMultilevel"/>
    <w:tmpl w:val="4EB4C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6202F0"/>
    <w:multiLevelType w:val="hybridMultilevel"/>
    <w:tmpl w:val="DDF22E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8F55A81"/>
    <w:multiLevelType w:val="hybridMultilevel"/>
    <w:tmpl w:val="ABBE0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EFE4C5B"/>
    <w:multiLevelType w:val="hybridMultilevel"/>
    <w:tmpl w:val="E31432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F4C0E10"/>
    <w:multiLevelType w:val="hybridMultilevel"/>
    <w:tmpl w:val="2AF449A8"/>
    <w:lvl w:ilvl="0" w:tplc="D5EA2F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3C1782"/>
    <w:multiLevelType w:val="hybridMultilevel"/>
    <w:tmpl w:val="1554B0B6"/>
    <w:lvl w:ilvl="0" w:tplc="11CC1A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DF5F8B"/>
    <w:multiLevelType w:val="hybridMultilevel"/>
    <w:tmpl w:val="4DEAA1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1764874">
    <w:abstractNumId w:val="10"/>
  </w:num>
  <w:num w:numId="2" w16cid:durableId="611548531">
    <w:abstractNumId w:val="7"/>
  </w:num>
  <w:num w:numId="3" w16cid:durableId="1655404346">
    <w:abstractNumId w:val="15"/>
  </w:num>
  <w:num w:numId="4" w16cid:durableId="6686715">
    <w:abstractNumId w:val="2"/>
  </w:num>
  <w:num w:numId="5" w16cid:durableId="1857424901">
    <w:abstractNumId w:val="1"/>
  </w:num>
  <w:num w:numId="6" w16cid:durableId="83037215">
    <w:abstractNumId w:val="17"/>
  </w:num>
  <w:num w:numId="7" w16cid:durableId="1316422327">
    <w:abstractNumId w:val="13"/>
  </w:num>
  <w:num w:numId="8" w16cid:durableId="1084181636">
    <w:abstractNumId w:val="8"/>
  </w:num>
  <w:num w:numId="9" w16cid:durableId="446045186">
    <w:abstractNumId w:val="5"/>
  </w:num>
  <w:num w:numId="10" w16cid:durableId="1970236382">
    <w:abstractNumId w:val="12"/>
  </w:num>
  <w:num w:numId="11" w16cid:durableId="171145859">
    <w:abstractNumId w:val="14"/>
  </w:num>
  <w:num w:numId="12" w16cid:durableId="797187225">
    <w:abstractNumId w:val="11"/>
  </w:num>
  <w:num w:numId="13" w16cid:durableId="1008212509">
    <w:abstractNumId w:val="6"/>
  </w:num>
  <w:num w:numId="14" w16cid:durableId="1808427456">
    <w:abstractNumId w:val="9"/>
  </w:num>
  <w:num w:numId="15" w16cid:durableId="1805350685">
    <w:abstractNumId w:val="16"/>
  </w:num>
  <w:num w:numId="16" w16cid:durableId="85611708">
    <w:abstractNumId w:val="0"/>
  </w:num>
  <w:num w:numId="17" w16cid:durableId="2024552442">
    <w:abstractNumId w:val="3"/>
  </w:num>
  <w:num w:numId="18" w16cid:durableId="886528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3C7"/>
    <w:rsid w:val="0000165E"/>
    <w:rsid w:val="000021C9"/>
    <w:rsid w:val="00002203"/>
    <w:rsid w:val="00002681"/>
    <w:rsid w:val="00003499"/>
    <w:rsid w:val="00006877"/>
    <w:rsid w:val="00007A11"/>
    <w:rsid w:val="00007D90"/>
    <w:rsid w:val="00010B41"/>
    <w:rsid w:val="0001213F"/>
    <w:rsid w:val="00012AFB"/>
    <w:rsid w:val="0001500F"/>
    <w:rsid w:val="00021FA0"/>
    <w:rsid w:val="00024CCF"/>
    <w:rsid w:val="000304B5"/>
    <w:rsid w:val="000325E6"/>
    <w:rsid w:val="00033754"/>
    <w:rsid w:val="000341D0"/>
    <w:rsid w:val="00034DFA"/>
    <w:rsid w:val="000379E0"/>
    <w:rsid w:val="0004235A"/>
    <w:rsid w:val="00042A35"/>
    <w:rsid w:val="00042B52"/>
    <w:rsid w:val="0004478B"/>
    <w:rsid w:val="00047290"/>
    <w:rsid w:val="00051691"/>
    <w:rsid w:val="00053E11"/>
    <w:rsid w:val="000543F4"/>
    <w:rsid w:val="0005559D"/>
    <w:rsid w:val="00055938"/>
    <w:rsid w:val="00057659"/>
    <w:rsid w:val="00063278"/>
    <w:rsid w:val="00065DB4"/>
    <w:rsid w:val="00066C63"/>
    <w:rsid w:val="000720DC"/>
    <w:rsid w:val="0007237C"/>
    <w:rsid w:val="000726A8"/>
    <w:rsid w:val="000738E0"/>
    <w:rsid w:val="00074292"/>
    <w:rsid w:val="00087561"/>
    <w:rsid w:val="000939F5"/>
    <w:rsid w:val="0009503E"/>
    <w:rsid w:val="000A0BCC"/>
    <w:rsid w:val="000A34E4"/>
    <w:rsid w:val="000A5107"/>
    <w:rsid w:val="000A7289"/>
    <w:rsid w:val="000B12AA"/>
    <w:rsid w:val="000B3116"/>
    <w:rsid w:val="000B6CB9"/>
    <w:rsid w:val="000C2E76"/>
    <w:rsid w:val="000D461D"/>
    <w:rsid w:val="000D4928"/>
    <w:rsid w:val="000D4D08"/>
    <w:rsid w:val="000D4DE8"/>
    <w:rsid w:val="000D507D"/>
    <w:rsid w:val="000E052A"/>
    <w:rsid w:val="000E0F15"/>
    <w:rsid w:val="000E301A"/>
    <w:rsid w:val="000E5F11"/>
    <w:rsid w:val="000E690F"/>
    <w:rsid w:val="000F1AD6"/>
    <w:rsid w:val="000F3880"/>
    <w:rsid w:val="000F3BDD"/>
    <w:rsid w:val="000F4F5D"/>
    <w:rsid w:val="000F7F94"/>
    <w:rsid w:val="00100020"/>
    <w:rsid w:val="00100FD1"/>
    <w:rsid w:val="00101E52"/>
    <w:rsid w:val="001029BF"/>
    <w:rsid w:val="00105F97"/>
    <w:rsid w:val="00106006"/>
    <w:rsid w:val="0011108D"/>
    <w:rsid w:val="00113062"/>
    <w:rsid w:val="001144C0"/>
    <w:rsid w:val="0011757C"/>
    <w:rsid w:val="00117A36"/>
    <w:rsid w:val="001228B9"/>
    <w:rsid w:val="001258FC"/>
    <w:rsid w:val="00126F7D"/>
    <w:rsid w:val="0012791C"/>
    <w:rsid w:val="001326FD"/>
    <w:rsid w:val="001447C8"/>
    <w:rsid w:val="00146AF2"/>
    <w:rsid w:val="00146E89"/>
    <w:rsid w:val="00147834"/>
    <w:rsid w:val="00153FAF"/>
    <w:rsid w:val="0015530B"/>
    <w:rsid w:val="0016083D"/>
    <w:rsid w:val="0016162B"/>
    <w:rsid w:val="001650A9"/>
    <w:rsid w:val="0016554D"/>
    <w:rsid w:val="00165BB0"/>
    <w:rsid w:val="00166043"/>
    <w:rsid w:val="00167421"/>
    <w:rsid w:val="001723C7"/>
    <w:rsid w:val="00172DBF"/>
    <w:rsid w:val="00174E86"/>
    <w:rsid w:val="0017704B"/>
    <w:rsid w:val="001773FC"/>
    <w:rsid w:val="00180860"/>
    <w:rsid w:val="00192DD9"/>
    <w:rsid w:val="00192F4A"/>
    <w:rsid w:val="00193CC2"/>
    <w:rsid w:val="00193DF8"/>
    <w:rsid w:val="00193EBA"/>
    <w:rsid w:val="001946F4"/>
    <w:rsid w:val="00195F00"/>
    <w:rsid w:val="001A024C"/>
    <w:rsid w:val="001A3E1A"/>
    <w:rsid w:val="001A3FBB"/>
    <w:rsid w:val="001A441E"/>
    <w:rsid w:val="001A7B0D"/>
    <w:rsid w:val="001B08F7"/>
    <w:rsid w:val="001B09FE"/>
    <w:rsid w:val="001B6C92"/>
    <w:rsid w:val="001C1111"/>
    <w:rsid w:val="001C1594"/>
    <w:rsid w:val="001C3E8F"/>
    <w:rsid w:val="001D0C9F"/>
    <w:rsid w:val="001D3A51"/>
    <w:rsid w:val="001E031D"/>
    <w:rsid w:val="001E2767"/>
    <w:rsid w:val="001E2E7D"/>
    <w:rsid w:val="001E68BD"/>
    <w:rsid w:val="001F1C67"/>
    <w:rsid w:val="001F3015"/>
    <w:rsid w:val="002000D0"/>
    <w:rsid w:val="00201F27"/>
    <w:rsid w:val="002112DA"/>
    <w:rsid w:val="00211BA1"/>
    <w:rsid w:val="002147C8"/>
    <w:rsid w:val="0021697D"/>
    <w:rsid w:val="00217D2B"/>
    <w:rsid w:val="0022051C"/>
    <w:rsid w:val="00221088"/>
    <w:rsid w:val="00224A7C"/>
    <w:rsid w:val="00233C8F"/>
    <w:rsid w:val="00233CB9"/>
    <w:rsid w:val="002340F6"/>
    <w:rsid w:val="00241D19"/>
    <w:rsid w:val="00241F48"/>
    <w:rsid w:val="0024210D"/>
    <w:rsid w:val="00245D0F"/>
    <w:rsid w:val="00246B00"/>
    <w:rsid w:val="0026146B"/>
    <w:rsid w:val="0026176C"/>
    <w:rsid w:val="0026258A"/>
    <w:rsid w:val="00263233"/>
    <w:rsid w:val="002636DE"/>
    <w:rsid w:val="002649A7"/>
    <w:rsid w:val="00264EA3"/>
    <w:rsid w:val="0026702E"/>
    <w:rsid w:val="00272606"/>
    <w:rsid w:val="00273977"/>
    <w:rsid w:val="00273C41"/>
    <w:rsid w:val="00274C13"/>
    <w:rsid w:val="00280E6A"/>
    <w:rsid w:val="002813C9"/>
    <w:rsid w:val="00290264"/>
    <w:rsid w:val="00291E80"/>
    <w:rsid w:val="002920E6"/>
    <w:rsid w:val="00292A7B"/>
    <w:rsid w:val="00294AC0"/>
    <w:rsid w:val="00295794"/>
    <w:rsid w:val="002A1A02"/>
    <w:rsid w:val="002A220E"/>
    <w:rsid w:val="002A46F0"/>
    <w:rsid w:val="002A5428"/>
    <w:rsid w:val="002A68B5"/>
    <w:rsid w:val="002A7E63"/>
    <w:rsid w:val="002B1C52"/>
    <w:rsid w:val="002B3E07"/>
    <w:rsid w:val="002B5D07"/>
    <w:rsid w:val="002B6F99"/>
    <w:rsid w:val="002B76A7"/>
    <w:rsid w:val="002C0C79"/>
    <w:rsid w:val="002C117A"/>
    <w:rsid w:val="002C59F5"/>
    <w:rsid w:val="002C7690"/>
    <w:rsid w:val="002C791D"/>
    <w:rsid w:val="002C79F9"/>
    <w:rsid w:val="002D3294"/>
    <w:rsid w:val="002D34B4"/>
    <w:rsid w:val="002D65BC"/>
    <w:rsid w:val="002E1F88"/>
    <w:rsid w:val="002E320F"/>
    <w:rsid w:val="002E5FB8"/>
    <w:rsid w:val="002F0939"/>
    <w:rsid w:val="002F0AB8"/>
    <w:rsid w:val="002F3318"/>
    <w:rsid w:val="002F4CFE"/>
    <w:rsid w:val="00300D6B"/>
    <w:rsid w:val="00311C14"/>
    <w:rsid w:val="0031236B"/>
    <w:rsid w:val="00314027"/>
    <w:rsid w:val="00316EBA"/>
    <w:rsid w:val="003172F3"/>
    <w:rsid w:val="00320554"/>
    <w:rsid w:val="00321100"/>
    <w:rsid w:val="00321AD3"/>
    <w:rsid w:val="003329BE"/>
    <w:rsid w:val="00333310"/>
    <w:rsid w:val="00333366"/>
    <w:rsid w:val="00335A0F"/>
    <w:rsid w:val="00337894"/>
    <w:rsid w:val="003403C1"/>
    <w:rsid w:val="00344C77"/>
    <w:rsid w:val="003460F2"/>
    <w:rsid w:val="003463D3"/>
    <w:rsid w:val="0034683B"/>
    <w:rsid w:val="003515B4"/>
    <w:rsid w:val="0035766A"/>
    <w:rsid w:val="00360B77"/>
    <w:rsid w:val="00360FF6"/>
    <w:rsid w:val="0036284A"/>
    <w:rsid w:val="0036357C"/>
    <w:rsid w:val="003645F8"/>
    <w:rsid w:val="003704C7"/>
    <w:rsid w:val="003706B3"/>
    <w:rsid w:val="00372702"/>
    <w:rsid w:val="003734A7"/>
    <w:rsid w:val="00373A44"/>
    <w:rsid w:val="003749DD"/>
    <w:rsid w:val="003768EB"/>
    <w:rsid w:val="00382593"/>
    <w:rsid w:val="00382934"/>
    <w:rsid w:val="00383128"/>
    <w:rsid w:val="0038494E"/>
    <w:rsid w:val="00384F21"/>
    <w:rsid w:val="00385909"/>
    <w:rsid w:val="00392078"/>
    <w:rsid w:val="003920EF"/>
    <w:rsid w:val="003926B4"/>
    <w:rsid w:val="00393A7D"/>
    <w:rsid w:val="003943BC"/>
    <w:rsid w:val="003A0074"/>
    <w:rsid w:val="003A07C9"/>
    <w:rsid w:val="003A2D51"/>
    <w:rsid w:val="003A394B"/>
    <w:rsid w:val="003A4955"/>
    <w:rsid w:val="003A4A0E"/>
    <w:rsid w:val="003A4FFF"/>
    <w:rsid w:val="003A5C26"/>
    <w:rsid w:val="003B10E7"/>
    <w:rsid w:val="003B485A"/>
    <w:rsid w:val="003C28E6"/>
    <w:rsid w:val="003C3264"/>
    <w:rsid w:val="003C3AE3"/>
    <w:rsid w:val="003C50F7"/>
    <w:rsid w:val="003C658B"/>
    <w:rsid w:val="003C7D5E"/>
    <w:rsid w:val="003D00F3"/>
    <w:rsid w:val="003D1DD1"/>
    <w:rsid w:val="003D262E"/>
    <w:rsid w:val="003D3F91"/>
    <w:rsid w:val="003D6834"/>
    <w:rsid w:val="003E1C8F"/>
    <w:rsid w:val="003E215F"/>
    <w:rsid w:val="003E230D"/>
    <w:rsid w:val="003E2DE0"/>
    <w:rsid w:val="003E3ADC"/>
    <w:rsid w:val="003E6806"/>
    <w:rsid w:val="003E7EB2"/>
    <w:rsid w:val="003E7FBE"/>
    <w:rsid w:val="003F2EC5"/>
    <w:rsid w:val="003F549D"/>
    <w:rsid w:val="003F66F0"/>
    <w:rsid w:val="00400349"/>
    <w:rsid w:val="00403997"/>
    <w:rsid w:val="00407F1C"/>
    <w:rsid w:val="004132AA"/>
    <w:rsid w:val="004214C3"/>
    <w:rsid w:val="004256ED"/>
    <w:rsid w:val="004259E5"/>
    <w:rsid w:val="00425AAC"/>
    <w:rsid w:val="00426D9B"/>
    <w:rsid w:val="0042706D"/>
    <w:rsid w:val="004308E0"/>
    <w:rsid w:val="00432143"/>
    <w:rsid w:val="00434EBC"/>
    <w:rsid w:val="00435B42"/>
    <w:rsid w:val="0043656A"/>
    <w:rsid w:val="0044026F"/>
    <w:rsid w:val="00441D79"/>
    <w:rsid w:val="0044369E"/>
    <w:rsid w:val="00445D9E"/>
    <w:rsid w:val="00450788"/>
    <w:rsid w:val="00454951"/>
    <w:rsid w:val="00455DC7"/>
    <w:rsid w:val="00461338"/>
    <w:rsid w:val="00462921"/>
    <w:rsid w:val="00462CA2"/>
    <w:rsid w:val="004636C5"/>
    <w:rsid w:val="00464E00"/>
    <w:rsid w:val="00465EAD"/>
    <w:rsid w:val="00465F64"/>
    <w:rsid w:val="00466099"/>
    <w:rsid w:val="00466D33"/>
    <w:rsid w:val="00466E55"/>
    <w:rsid w:val="00467DD9"/>
    <w:rsid w:val="00470934"/>
    <w:rsid w:val="0047495A"/>
    <w:rsid w:val="00475D61"/>
    <w:rsid w:val="004820AF"/>
    <w:rsid w:val="00484926"/>
    <w:rsid w:val="00484A43"/>
    <w:rsid w:val="00485786"/>
    <w:rsid w:val="004908F3"/>
    <w:rsid w:val="00492B40"/>
    <w:rsid w:val="00493E02"/>
    <w:rsid w:val="0049583C"/>
    <w:rsid w:val="004975DC"/>
    <w:rsid w:val="004A0657"/>
    <w:rsid w:val="004B0B11"/>
    <w:rsid w:val="004B6492"/>
    <w:rsid w:val="004B68FA"/>
    <w:rsid w:val="004B771C"/>
    <w:rsid w:val="004C15DB"/>
    <w:rsid w:val="004C2CE3"/>
    <w:rsid w:val="004C3203"/>
    <w:rsid w:val="004C5F34"/>
    <w:rsid w:val="004C6EB8"/>
    <w:rsid w:val="004D0629"/>
    <w:rsid w:val="004D3D9F"/>
    <w:rsid w:val="004D6BF0"/>
    <w:rsid w:val="004D71F8"/>
    <w:rsid w:val="004D7CA1"/>
    <w:rsid w:val="004E20D9"/>
    <w:rsid w:val="004E35D4"/>
    <w:rsid w:val="004E3F1C"/>
    <w:rsid w:val="004E53DD"/>
    <w:rsid w:val="004E5698"/>
    <w:rsid w:val="004F3933"/>
    <w:rsid w:val="004F423D"/>
    <w:rsid w:val="004F6BFF"/>
    <w:rsid w:val="00505505"/>
    <w:rsid w:val="005111A0"/>
    <w:rsid w:val="00511480"/>
    <w:rsid w:val="00513774"/>
    <w:rsid w:val="005144AA"/>
    <w:rsid w:val="00515B53"/>
    <w:rsid w:val="00521BCE"/>
    <w:rsid w:val="00524F12"/>
    <w:rsid w:val="00527E72"/>
    <w:rsid w:val="005301B7"/>
    <w:rsid w:val="0053138C"/>
    <w:rsid w:val="00534C52"/>
    <w:rsid w:val="00535B2B"/>
    <w:rsid w:val="00537B9C"/>
    <w:rsid w:val="005435E4"/>
    <w:rsid w:val="0054584D"/>
    <w:rsid w:val="00545BDE"/>
    <w:rsid w:val="00547044"/>
    <w:rsid w:val="00551CD4"/>
    <w:rsid w:val="00553010"/>
    <w:rsid w:val="00557E46"/>
    <w:rsid w:val="00562663"/>
    <w:rsid w:val="0056385A"/>
    <w:rsid w:val="00566EAF"/>
    <w:rsid w:val="00567A9E"/>
    <w:rsid w:val="005709C3"/>
    <w:rsid w:val="005719EA"/>
    <w:rsid w:val="005721D7"/>
    <w:rsid w:val="00574907"/>
    <w:rsid w:val="0057539F"/>
    <w:rsid w:val="00575A11"/>
    <w:rsid w:val="00576750"/>
    <w:rsid w:val="00580C0D"/>
    <w:rsid w:val="00587A5C"/>
    <w:rsid w:val="00587A6A"/>
    <w:rsid w:val="005950CD"/>
    <w:rsid w:val="005964CE"/>
    <w:rsid w:val="005A26B8"/>
    <w:rsid w:val="005B01B2"/>
    <w:rsid w:val="005B10CC"/>
    <w:rsid w:val="005C2101"/>
    <w:rsid w:val="005C7255"/>
    <w:rsid w:val="005C7F6A"/>
    <w:rsid w:val="005D757D"/>
    <w:rsid w:val="005D7E31"/>
    <w:rsid w:val="005E2549"/>
    <w:rsid w:val="005E5770"/>
    <w:rsid w:val="005E6F1C"/>
    <w:rsid w:val="005F2893"/>
    <w:rsid w:val="005F3FED"/>
    <w:rsid w:val="005F5ECF"/>
    <w:rsid w:val="00602455"/>
    <w:rsid w:val="00602AA7"/>
    <w:rsid w:val="00603E63"/>
    <w:rsid w:val="006055E7"/>
    <w:rsid w:val="00610BDE"/>
    <w:rsid w:val="006127B5"/>
    <w:rsid w:val="006129AE"/>
    <w:rsid w:val="00613A75"/>
    <w:rsid w:val="006169F8"/>
    <w:rsid w:val="00620049"/>
    <w:rsid w:val="0062161D"/>
    <w:rsid w:val="006227A1"/>
    <w:rsid w:val="00626F8D"/>
    <w:rsid w:val="00627164"/>
    <w:rsid w:val="00630CCD"/>
    <w:rsid w:val="00636817"/>
    <w:rsid w:val="006370AF"/>
    <w:rsid w:val="00641DBE"/>
    <w:rsid w:val="006429FE"/>
    <w:rsid w:val="00642F6C"/>
    <w:rsid w:val="00643BC1"/>
    <w:rsid w:val="0064542B"/>
    <w:rsid w:val="0064563A"/>
    <w:rsid w:val="0064620A"/>
    <w:rsid w:val="006510D6"/>
    <w:rsid w:val="006513D9"/>
    <w:rsid w:val="0065238B"/>
    <w:rsid w:val="006524B7"/>
    <w:rsid w:val="00652948"/>
    <w:rsid w:val="00652B74"/>
    <w:rsid w:val="0065550B"/>
    <w:rsid w:val="0065779D"/>
    <w:rsid w:val="006577CD"/>
    <w:rsid w:val="00657E8F"/>
    <w:rsid w:val="006601F9"/>
    <w:rsid w:val="00664B42"/>
    <w:rsid w:val="00665EDE"/>
    <w:rsid w:val="00671456"/>
    <w:rsid w:val="00672721"/>
    <w:rsid w:val="00673C50"/>
    <w:rsid w:val="00674503"/>
    <w:rsid w:val="006753D6"/>
    <w:rsid w:val="00677762"/>
    <w:rsid w:val="006778C9"/>
    <w:rsid w:val="00682F38"/>
    <w:rsid w:val="00683BEC"/>
    <w:rsid w:val="00684955"/>
    <w:rsid w:val="006858F3"/>
    <w:rsid w:val="00686157"/>
    <w:rsid w:val="006925D7"/>
    <w:rsid w:val="006958B0"/>
    <w:rsid w:val="00695F4D"/>
    <w:rsid w:val="006975FC"/>
    <w:rsid w:val="006A1BA7"/>
    <w:rsid w:val="006A4B4E"/>
    <w:rsid w:val="006B08EB"/>
    <w:rsid w:val="006B0EDD"/>
    <w:rsid w:val="006B3447"/>
    <w:rsid w:val="006B3467"/>
    <w:rsid w:val="006B3904"/>
    <w:rsid w:val="006B3B1F"/>
    <w:rsid w:val="006B5027"/>
    <w:rsid w:val="006B6F19"/>
    <w:rsid w:val="006C07C6"/>
    <w:rsid w:val="006C0B40"/>
    <w:rsid w:val="006C2EB4"/>
    <w:rsid w:val="006C5CA6"/>
    <w:rsid w:val="006C6DC2"/>
    <w:rsid w:val="006D2126"/>
    <w:rsid w:val="006D37A6"/>
    <w:rsid w:val="006D5669"/>
    <w:rsid w:val="006D67DE"/>
    <w:rsid w:val="006E10F4"/>
    <w:rsid w:val="006E425B"/>
    <w:rsid w:val="006F1978"/>
    <w:rsid w:val="006F3677"/>
    <w:rsid w:val="006F6285"/>
    <w:rsid w:val="006F6496"/>
    <w:rsid w:val="00700323"/>
    <w:rsid w:val="00701021"/>
    <w:rsid w:val="0070284E"/>
    <w:rsid w:val="00703625"/>
    <w:rsid w:val="00704E10"/>
    <w:rsid w:val="00705249"/>
    <w:rsid w:val="007121F4"/>
    <w:rsid w:val="00712BB9"/>
    <w:rsid w:val="0071393C"/>
    <w:rsid w:val="00715676"/>
    <w:rsid w:val="007157FC"/>
    <w:rsid w:val="007160D1"/>
    <w:rsid w:val="00716234"/>
    <w:rsid w:val="0072452E"/>
    <w:rsid w:val="007262E5"/>
    <w:rsid w:val="00726EDE"/>
    <w:rsid w:val="00726EE8"/>
    <w:rsid w:val="0073038C"/>
    <w:rsid w:val="007313E7"/>
    <w:rsid w:val="007323DD"/>
    <w:rsid w:val="00734141"/>
    <w:rsid w:val="0073568F"/>
    <w:rsid w:val="007361FC"/>
    <w:rsid w:val="007377FE"/>
    <w:rsid w:val="00741DDF"/>
    <w:rsid w:val="00744529"/>
    <w:rsid w:val="00744F93"/>
    <w:rsid w:val="007451D1"/>
    <w:rsid w:val="00746142"/>
    <w:rsid w:val="00746C36"/>
    <w:rsid w:val="00746FD4"/>
    <w:rsid w:val="007474C1"/>
    <w:rsid w:val="00757149"/>
    <w:rsid w:val="00757198"/>
    <w:rsid w:val="00760FCD"/>
    <w:rsid w:val="00761C06"/>
    <w:rsid w:val="007622F4"/>
    <w:rsid w:val="00767293"/>
    <w:rsid w:val="00770DFC"/>
    <w:rsid w:val="00772ADF"/>
    <w:rsid w:val="00776A76"/>
    <w:rsid w:val="007833ED"/>
    <w:rsid w:val="00785CA1"/>
    <w:rsid w:val="00787852"/>
    <w:rsid w:val="00787AE1"/>
    <w:rsid w:val="00787F28"/>
    <w:rsid w:val="007914BF"/>
    <w:rsid w:val="007920C2"/>
    <w:rsid w:val="007950DC"/>
    <w:rsid w:val="00797679"/>
    <w:rsid w:val="007A0469"/>
    <w:rsid w:val="007A0D94"/>
    <w:rsid w:val="007A1871"/>
    <w:rsid w:val="007A1B30"/>
    <w:rsid w:val="007A46CC"/>
    <w:rsid w:val="007A7E5B"/>
    <w:rsid w:val="007B1AE8"/>
    <w:rsid w:val="007B286A"/>
    <w:rsid w:val="007B35B3"/>
    <w:rsid w:val="007B60D9"/>
    <w:rsid w:val="007B6282"/>
    <w:rsid w:val="007C1E1A"/>
    <w:rsid w:val="007C55B5"/>
    <w:rsid w:val="007C67DA"/>
    <w:rsid w:val="007D12E2"/>
    <w:rsid w:val="007D7144"/>
    <w:rsid w:val="007E1CEF"/>
    <w:rsid w:val="007F3687"/>
    <w:rsid w:val="007F7B90"/>
    <w:rsid w:val="00804335"/>
    <w:rsid w:val="008076B9"/>
    <w:rsid w:val="00810335"/>
    <w:rsid w:val="0081340B"/>
    <w:rsid w:val="00813457"/>
    <w:rsid w:val="00815A6F"/>
    <w:rsid w:val="00823CAC"/>
    <w:rsid w:val="00825087"/>
    <w:rsid w:val="008252A5"/>
    <w:rsid w:val="00830342"/>
    <w:rsid w:val="008320EF"/>
    <w:rsid w:val="008326D8"/>
    <w:rsid w:val="008374D7"/>
    <w:rsid w:val="008440FF"/>
    <w:rsid w:val="008469D2"/>
    <w:rsid w:val="0084776A"/>
    <w:rsid w:val="00851469"/>
    <w:rsid w:val="00852395"/>
    <w:rsid w:val="0085415A"/>
    <w:rsid w:val="00854835"/>
    <w:rsid w:val="00855547"/>
    <w:rsid w:val="008556CB"/>
    <w:rsid w:val="00861620"/>
    <w:rsid w:val="00862508"/>
    <w:rsid w:val="008646B7"/>
    <w:rsid w:val="0086724B"/>
    <w:rsid w:val="00870ACF"/>
    <w:rsid w:val="008728A2"/>
    <w:rsid w:val="0087629C"/>
    <w:rsid w:val="008775D0"/>
    <w:rsid w:val="0088275A"/>
    <w:rsid w:val="00884CC7"/>
    <w:rsid w:val="00896322"/>
    <w:rsid w:val="008A26AB"/>
    <w:rsid w:val="008A2873"/>
    <w:rsid w:val="008A51AE"/>
    <w:rsid w:val="008A5E53"/>
    <w:rsid w:val="008B6063"/>
    <w:rsid w:val="008C217A"/>
    <w:rsid w:val="008C23AF"/>
    <w:rsid w:val="008C44DC"/>
    <w:rsid w:val="008C51D7"/>
    <w:rsid w:val="008C5F50"/>
    <w:rsid w:val="008C61B8"/>
    <w:rsid w:val="008C7A9E"/>
    <w:rsid w:val="008D024B"/>
    <w:rsid w:val="008D3FC7"/>
    <w:rsid w:val="008D5467"/>
    <w:rsid w:val="008E05E9"/>
    <w:rsid w:val="008E0C3B"/>
    <w:rsid w:val="008E1A53"/>
    <w:rsid w:val="008E1EEC"/>
    <w:rsid w:val="008F1EE8"/>
    <w:rsid w:val="008F2F0F"/>
    <w:rsid w:val="008F2FB4"/>
    <w:rsid w:val="008F3910"/>
    <w:rsid w:val="008F4334"/>
    <w:rsid w:val="008F493A"/>
    <w:rsid w:val="00900069"/>
    <w:rsid w:val="009004FE"/>
    <w:rsid w:val="00901C63"/>
    <w:rsid w:val="009065EF"/>
    <w:rsid w:val="009069AC"/>
    <w:rsid w:val="00913920"/>
    <w:rsid w:val="00914097"/>
    <w:rsid w:val="00914E1C"/>
    <w:rsid w:val="00915BB0"/>
    <w:rsid w:val="00915F33"/>
    <w:rsid w:val="00917F89"/>
    <w:rsid w:val="009215BA"/>
    <w:rsid w:val="0092252D"/>
    <w:rsid w:val="009249CB"/>
    <w:rsid w:val="00927F0C"/>
    <w:rsid w:val="009314A0"/>
    <w:rsid w:val="00932557"/>
    <w:rsid w:val="00934CC1"/>
    <w:rsid w:val="00934FBE"/>
    <w:rsid w:val="009379CD"/>
    <w:rsid w:val="00941593"/>
    <w:rsid w:val="00941D3B"/>
    <w:rsid w:val="00944A7D"/>
    <w:rsid w:val="009503E5"/>
    <w:rsid w:val="00950726"/>
    <w:rsid w:val="0095146B"/>
    <w:rsid w:val="00952A35"/>
    <w:rsid w:val="0095300B"/>
    <w:rsid w:val="00953014"/>
    <w:rsid w:val="00955300"/>
    <w:rsid w:val="00956D2D"/>
    <w:rsid w:val="00957304"/>
    <w:rsid w:val="0096072C"/>
    <w:rsid w:val="0096130A"/>
    <w:rsid w:val="00961F5A"/>
    <w:rsid w:val="00966A8F"/>
    <w:rsid w:val="00973F84"/>
    <w:rsid w:val="00974112"/>
    <w:rsid w:val="009752D1"/>
    <w:rsid w:val="00975A23"/>
    <w:rsid w:val="00982080"/>
    <w:rsid w:val="00984539"/>
    <w:rsid w:val="009845AC"/>
    <w:rsid w:val="0098502C"/>
    <w:rsid w:val="009913DC"/>
    <w:rsid w:val="00993FFF"/>
    <w:rsid w:val="009A050B"/>
    <w:rsid w:val="009A6221"/>
    <w:rsid w:val="009B036C"/>
    <w:rsid w:val="009B0797"/>
    <w:rsid w:val="009B0807"/>
    <w:rsid w:val="009B2CFB"/>
    <w:rsid w:val="009B7F0D"/>
    <w:rsid w:val="009C0403"/>
    <w:rsid w:val="009C0A97"/>
    <w:rsid w:val="009C1B5D"/>
    <w:rsid w:val="009C30D3"/>
    <w:rsid w:val="009C4D2A"/>
    <w:rsid w:val="009C4FF9"/>
    <w:rsid w:val="009C6BE6"/>
    <w:rsid w:val="009C747F"/>
    <w:rsid w:val="009C7522"/>
    <w:rsid w:val="009D4CC2"/>
    <w:rsid w:val="009D6D2B"/>
    <w:rsid w:val="009E16C5"/>
    <w:rsid w:val="009E1EB8"/>
    <w:rsid w:val="009E5521"/>
    <w:rsid w:val="009E5BCC"/>
    <w:rsid w:val="009E5BDE"/>
    <w:rsid w:val="009E63BE"/>
    <w:rsid w:val="009E7DFC"/>
    <w:rsid w:val="009F1670"/>
    <w:rsid w:val="009F4CDE"/>
    <w:rsid w:val="009F56D6"/>
    <w:rsid w:val="009F57A8"/>
    <w:rsid w:val="009F6B49"/>
    <w:rsid w:val="00A03185"/>
    <w:rsid w:val="00A03E63"/>
    <w:rsid w:val="00A044FA"/>
    <w:rsid w:val="00A0528A"/>
    <w:rsid w:val="00A10F90"/>
    <w:rsid w:val="00A11142"/>
    <w:rsid w:val="00A11573"/>
    <w:rsid w:val="00A11E32"/>
    <w:rsid w:val="00A155A8"/>
    <w:rsid w:val="00A1717C"/>
    <w:rsid w:val="00A20C15"/>
    <w:rsid w:val="00A21FE7"/>
    <w:rsid w:val="00A25563"/>
    <w:rsid w:val="00A25A50"/>
    <w:rsid w:val="00A260BE"/>
    <w:rsid w:val="00A26136"/>
    <w:rsid w:val="00A31F2C"/>
    <w:rsid w:val="00A35A4D"/>
    <w:rsid w:val="00A35F2B"/>
    <w:rsid w:val="00A41640"/>
    <w:rsid w:val="00A42FF1"/>
    <w:rsid w:val="00A43A40"/>
    <w:rsid w:val="00A45D53"/>
    <w:rsid w:val="00A525F3"/>
    <w:rsid w:val="00A54C26"/>
    <w:rsid w:val="00A55CE2"/>
    <w:rsid w:val="00A56FB0"/>
    <w:rsid w:val="00A620E2"/>
    <w:rsid w:val="00A6272D"/>
    <w:rsid w:val="00A72D6A"/>
    <w:rsid w:val="00A74B4F"/>
    <w:rsid w:val="00A848E3"/>
    <w:rsid w:val="00A91968"/>
    <w:rsid w:val="00A926AB"/>
    <w:rsid w:val="00A942F5"/>
    <w:rsid w:val="00A9457D"/>
    <w:rsid w:val="00A950AE"/>
    <w:rsid w:val="00AA1AF6"/>
    <w:rsid w:val="00AA36AB"/>
    <w:rsid w:val="00AA3E04"/>
    <w:rsid w:val="00AA609B"/>
    <w:rsid w:val="00AA7B07"/>
    <w:rsid w:val="00AB0F20"/>
    <w:rsid w:val="00AB13E6"/>
    <w:rsid w:val="00AB2114"/>
    <w:rsid w:val="00AB26EC"/>
    <w:rsid w:val="00AB2BC3"/>
    <w:rsid w:val="00AB7888"/>
    <w:rsid w:val="00AC18F7"/>
    <w:rsid w:val="00AC1C9C"/>
    <w:rsid w:val="00AC23B1"/>
    <w:rsid w:val="00AC4369"/>
    <w:rsid w:val="00AC43BF"/>
    <w:rsid w:val="00AC578B"/>
    <w:rsid w:val="00AD1615"/>
    <w:rsid w:val="00AD1A7D"/>
    <w:rsid w:val="00AD23D6"/>
    <w:rsid w:val="00AD2E62"/>
    <w:rsid w:val="00AD40FF"/>
    <w:rsid w:val="00AD5494"/>
    <w:rsid w:val="00AE1D9E"/>
    <w:rsid w:val="00AE1EEC"/>
    <w:rsid w:val="00AE6E57"/>
    <w:rsid w:val="00AF0CF5"/>
    <w:rsid w:val="00AF615F"/>
    <w:rsid w:val="00B0300B"/>
    <w:rsid w:val="00B031D2"/>
    <w:rsid w:val="00B04024"/>
    <w:rsid w:val="00B0495D"/>
    <w:rsid w:val="00B04DAE"/>
    <w:rsid w:val="00B06DD2"/>
    <w:rsid w:val="00B206E7"/>
    <w:rsid w:val="00B23090"/>
    <w:rsid w:val="00B2633A"/>
    <w:rsid w:val="00B2671C"/>
    <w:rsid w:val="00B26E28"/>
    <w:rsid w:val="00B302B5"/>
    <w:rsid w:val="00B306D5"/>
    <w:rsid w:val="00B31764"/>
    <w:rsid w:val="00B35D34"/>
    <w:rsid w:val="00B4057A"/>
    <w:rsid w:val="00B50CD3"/>
    <w:rsid w:val="00B53A7D"/>
    <w:rsid w:val="00B53C55"/>
    <w:rsid w:val="00B53F09"/>
    <w:rsid w:val="00B54B4A"/>
    <w:rsid w:val="00B57233"/>
    <w:rsid w:val="00B62B17"/>
    <w:rsid w:val="00B63D5B"/>
    <w:rsid w:val="00B64D56"/>
    <w:rsid w:val="00B70326"/>
    <w:rsid w:val="00B74600"/>
    <w:rsid w:val="00B76DB7"/>
    <w:rsid w:val="00B85845"/>
    <w:rsid w:val="00B90F1B"/>
    <w:rsid w:val="00B95E7E"/>
    <w:rsid w:val="00B9727D"/>
    <w:rsid w:val="00B97522"/>
    <w:rsid w:val="00BA0788"/>
    <w:rsid w:val="00BA153C"/>
    <w:rsid w:val="00BA38BA"/>
    <w:rsid w:val="00BA50D0"/>
    <w:rsid w:val="00BA9B06"/>
    <w:rsid w:val="00BB68D4"/>
    <w:rsid w:val="00BB6E8A"/>
    <w:rsid w:val="00BC0A72"/>
    <w:rsid w:val="00BC0B15"/>
    <w:rsid w:val="00BC4DDE"/>
    <w:rsid w:val="00BD1FA1"/>
    <w:rsid w:val="00BD46FC"/>
    <w:rsid w:val="00BD4B5A"/>
    <w:rsid w:val="00BE12DC"/>
    <w:rsid w:val="00BE198D"/>
    <w:rsid w:val="00BE355E"/>
    <w:rsid w:val="00BF0106"/>
    <w:rsid w:val="00BF7251"/>
    <w:rsid w:val="00BF7D84"/>
    <w:rsid w:val="00C01478"/>
    <w:rsid w:val="00C104C7"/>
    <w:rsid w:val="00C116AB"/>
    <w:rsid w:val="00C12DF2"/>
    <w:rsid w:val="00C131B5"/>
    <w:rsid w:val="00C167F3"/>
    <w:rsid w:val="00C22F3A"/>
    <w:rsid w:val="00C2636D"/>
    <w:rsid w:val="00C27116"/>
    <w:rsid w:val="00C30215"/>
    <w:rsid w:val="00C3233B"/>
    <w:rsid w:val="00C3403A"/>
    <w:rsid w:val="00C3454A"/>
    <w:rsid w:val="00C42FFB"/>
    <w:rsid w:val="00C43406"/>
    <w:rsid w:val="00C5103E"/>
    <w:rsid w:val="00C52468"/>
    <w:rsid w:val="00C5572F"/>
    <w:rsid w:val="00C568CA"/>
    <w:rsid w:val="00C56987"/>
    <w:rsid w:val="00C6135B"/>
    <w:rsid w:val="00C62A13"/>
    <w:rsid w:val="00C66103"/>
    <w:rsid w:val="00C70D38"/>
    <w:rsid w:val="00C73EA3"/>
    <w:rsid w:val="00C75694"/>
    <w:rsid w:val="00C75E5B"/>
    <w:rsid w:val="00C760C5"/>
    <w:rsid w:val="00C773C0"/>
    <w:rsid w:val="00C77AA7"/>
    <w:rsid w:val="00C82799"/>
    <w:rsid w:val="00C846A5"/>
    <w:rsid w:val="00C85336"/>
    <w:rsid w:val="00C856BC"/>
    <w:rsid w:val="00C87202"/>
    <w:rsid w:val="00CA396B"/>
    <w:rsid w:val="00CA5A40"/>
    <w:rsid w:val="00CA6717"/>
    <w:rsid w:val="00CA7198"/>
    <w:rsid w:val="00CA7ECB"/>
    <w:rsid w:val="00CB01C9"/>
    <w:rsid w:val="00CB3B17"/>
    <w:rsid w:val="00CB4E3D"/>
    <w:rsid w:val="00CB5C3F"/>
    <w:rsid w:val="00CB6FCC"/>
    <w:rsid w:val="00CC0B5D"/>
    <w:rsid w:val="00CC14F4"/>
    <w:rsid w:val="00CC1C42"/>
    <w:rsid w:val="00CC2822"/>
    <w:rsid w:val="00CC34EB"/>
    <w:rsid w:val="00CC5551"/>
    <w:rsid w:val="00CC7B54"/>
    <w:rsid w:val="00CC7EFB"/>
    <w:rsid w:val="00CD1D72"/>
    <w:rsid w:val="00CD604D"/>
    <w:rsid w:val="00CD64F7"/>
    <w:rsid w:val="00CE1300"/>
    <w:rsid w:val="00CE16F3"/>
    <w:rsid w:val="00CE17F0"/>
    <w:rsid w:val="00CE2865"/>
    <w:rsid w:val="00CE4986"/>
    <w:rsid w:val="00CE68BF"/>
    <w:rsid w:val="00CF1B6C"/>
    <w:rsid w:val="00CF34EB"/>
    <w:rsid w:val="00CF74A4"/>
    <w:rsid w:val="00D0287B"/>
    <w:rsid w:val="00D0382F"/>
    <w:rsid w:val="00D03AE6"/>
    <w:rsid w:val="00D0435F"/>
    <w:rsid w:val="00D07643"/>
    <w:rsid w:val="00D10089"/>
    <w:rsid w:val="00D1230D"/>
    <w:rsid w:val="00D1509B"/>
    <w:rsid w:val="00D16636"/>
    <w:rsid w:val="00D167A2"/>
    <w:rsid w:val="00D174AB"/>
    <w:rsid w:val="00D244E9"/>
    <w:rsid w:val="00D32F39"/>
    <w:rsid w:val="00D34577"/>
    <w:rsid w:val="00D34E78"/>
    <w:rsid w:val="00D37D50"/>
    <w:rsid w:val="00D40595"/>
    <w:rsid w:val="00D40706"/>
    <w:rsid w:val="00D42358"/>
    <w:rsid w:val="00D434FD"/>
    <w:rsid w:val="00D43FC6"/>
    <w:rsid w:val="00D45080"/>
    <w:rsid w:val="00D526C4"/>
    <w:rsid w:val="00D538A7"/>
    <w:rsid w:val="00D53C82"/>
    <w:rsid w:val="00D53D3A"/>
    <w:rsid w:val="00D56D79"/>
    <w:rsid w:val="00D618B5"/>
    <w:rsid w:val="00D6274D"/>
    <w:rsid w:val="00D66A8B"/>
    <w:rsid w:val="00D73730"/>
    <w:rsid w:val="00D753A5"/>
    <w:rsid w:val="00D755F0"/>
    <w:rsid w:val="00D77BC0"/>
    <w:rsid w:val="00D84347"/>
    <w:rsid w:val="00D84C9E"/>
    <w:rsid w:val="00D872D9"/>
    <w:rsid w:val="00D914D5"/>
    <w:rsid w:val="00D92232"/>
    <w:rsid w:val="00D92DA6"/>
    <w:rsid w:val="00D95EB6"/>
    <w:rsid w:val="00DA2217"/>
    <w:rsid w:val="00DB09B6"/>
    <w:rsid w:val="00DB14BA"/>
    <w:rsid w:val="00DB349D"/>
    <w:rsid w:val="00DB487F"/>
    <w:rsid w:val="00DB497C"/>
    <w:rsid w:val="00DB5539"/>
    <w:rsid w:val="00DB6929"/>
    <w:rsid w:val="00DB6BA5"/>
    <w:rsid w:val="00DC3ABC"/>
    <w:rsid w:val="00DC4F10"/>
    <w:rsid w:val="00DD4BA4"/>
    <w:rsid w:val="00DE1282"/>
    <w:rsid w:val="00DE38F0"/>
    <w:rsid w:val="00DE3E39"/>
    <w:rsid w:val="00DE4EE2"/>
    <w:rsid w:val="00DE5FCB"/>
    <w:rsid w:val="00DE6F40"/>
    <w:rsid w:val="00DF53C1"/>
    <w:rsid w:val="00DF6CCC"/>
    <w:rsid w:val="00DF77BE"/>
    <w:rsid w:val="00E0169E"/>
    <w:rsid w:val="00E07B6F"/>
    <w:rsid w:val="00E11A87"/>
    <w:rsid w:val="00E21055"/>
    <w:rsid w:val="00E213ED"/>
    <w:rsid w:val="00E21501"/>
    <w:rsid w:val="00E2246D"/>
    <w:rsid w:val="00E25CB8"/>
    <w:rsid w:val="00E30072"/>
    <w:rsid w:val="00E3382A"/>
    <w:rsid w:val="00E34820"/>
    <w:rsid w:val="00E3745E"/>
    <w:rsid w:val="00E42237"/>
    <w:rsid w:val="00E4235E"/>
    <w:rsid w:val="00E45DE5"/>
    <w:rsid w:val="00E46061"/>
    <w:rsid w:val="00E46430"/>
    <w:rsid w:val="00E470C7"/>
    <w:rsid w:val="00E505C8"/>
    <w:rsid w:val="00E529E4"/>
    <w:rsid w:val="00E53751"/>
    <w:rsid w:val="00E54203"/>
    <w:rsid w:val="00E5470F"/>
    <w:rsid w:val="00E55CC7"/>
    <w:rsid w:val="00E615C3"/>
    <w:rsid w:val="00E73B0E"/>
    <w:rsid w:val="00E7580E"/>
    <w:rsid w:val="00E76E85"/>
    <w:rsid w:val="00E83C99"/>
    <w:rsid w:val="00E83D45"/>
    <w:rsid w:val="00E83DC6"/>
    <w:rsid w:val="00E871CC"/>
    <w:rsid w:val="00E92E80"/>
    <w:rsid w:val="00E93AB2"/>
    <w:rsid w:val="00E95E59"/>
    <w:rsid w:val="00EA1DBB"/>
    <w:rsid w:val="00EA5481"/>
    <w:rsid w:val="00EA64BD"/>
    <w:rsid w:val="00EA7756"/>
    <w:rsid w:val="00EA7C12"/>
    <w:rsid w:val="00EB28E3"/>
    <w:rsid w:val="00EB561E"/>
    <w:rsid w:val="00EC021B"/>
    <w:rsid w:val="00EC27BF"/>
    <w:rsid w:val="00EC3026"/>
    <w:rsid w:val="00EC3884"/>
    <w:rsid w:val="00EC6128"/>
    <w:rsid w:val="00ED0587"/>
    <w:rsid w:val="00ED10BA"/>
    <w:rsid w:val="00ED1C94"/>
    <w:rsid w:val="00EE08E9"/>
    <w:rsid w:val="00EE09B1"/>
    <w:rsid w:val="00EE1A10"/>
    <w:rsid w:val="00EE35BD"/>
    <w:rsid w:val="00EE3ADD"/>
    <w:rsid w:val="00EE54EB"/>
    <w:rsid w:val="00EE7C86"/>
    <w:rsid w:val="00EF3444"/>
    <w:rsid w:val="00EF4807"/>
    <w:rsid w:val="00EF7338"/>
    <w:rsid w:val="00F029D8"/>
    <w:rsid w:val="00F072F3"/>
    <w:rsid w:val="00F13409"/>
    <w:rsid w:val="00F14A29"/>
    <w:rsid w:val="00F2061A"/>
    <w:rsid w:val="00F206DB"/>
    <w:rsid w:val="00F228AA"/>
    <w:rsid w:val="00F2506F"/>
    <w:rsid w:val="00F25579"/>
    <w:rsid w:val="00F2727C"/>
    <w:rsid w:val="00F30AD7"/>
    <w:rsid w:val="00F32609"/>
    <w:rsid w:val="00F32C61"/>
    <w:rsid w:val="00F335CD"/>
    <w:rsid w:val="00F357D6"/>
    <w:rsid w:val="00F36EAD"/>
    <w:rsid w:val="00F40981"/>
    <w:rsid w:val="00F40A21"/>
    <w:rsid w:val="00F43FDB"/>
    <w:rsid w:val="00F4481F"/>
    <w:rsid w:val="00F46EC1"/>
    <w:rsid w:val="00F52D31"/>
    <w:rsid w:val="00F55532"/>
    <w:rsid w:val="00F56AE2"/>
    <w:rsid w:val="00F60910"/>
    <w:rsid w:val="00F619B1"/>
    <w:rsid w:val="00F642D3"/>
    <w:rsid w:val="00F64F5A"/>
    <w:rsid w:val="00F6631C"/>
    <w:rsid w:val="00F67BAB"/>
    <w:rsid w:val="00F7093C"/>
    <w:rsid w:val="00F806AA"/>
    <w:rsid w:val="00F80B39"/>
    <w:rsid w:val="00F87AF0"/>
    <w:rsid w:val="00F93529"/>
    <w:rsid w:val="00F94581"/>
    <w:rsid w:val="00F94FEE"/>
    <w:rsid w:val="00F958D2"/>
    <w:rsid w:val="00F95D57"/>
    <w:rsid w:val="00F96A0F"/>
    <w:rsid w:val="00F9789B"/>
    <w:rsid w:val="00FA35E3"/>
    <w:rsid w:val="00FB0E91"/>
    <w:rsid w:val="00FB1D0A"/>
    <w:rsid w:val="00FB217A"/>
    <w:rsid w:val="00FB2663"/>
    <w:rsid w:val="00FB3083"/>
    <w:rsid w:val="00FB42E7"/>
    <w:rsid w:val="00FC002D"/>
    <w:rsid w:val="00FC199B"/>
    <w:rsid w:val="00FC7B78"/>
    <w:rsid w:val="00FD07A9"/>
    <w:rsid w:val="00FD08AA"/>
    <w:rsid w:val="00FD3637"/>
    <w:rsid w:val="00FD4382"/>
    <w:rsid w:val="00FD78C2"/>
    <w:rsid w:val="00FE0AB1"/>
    <w:rsid w:val="00FE4E2D"/>
    <w:rsid w:val="00FE4F61"/>
    <w:rsid w:val="00FE6087"/>
    <w:rsid w:val="00FF531B"/>
    <w:rsid w:val="00FF569C"/>
    <w:rsid w:val="00FF61BB"/>
    <w:rsid w:val="010A08B9"/>
    <w:rsid w:val="0141CE64"/>
    <w:rsid w:val="01ADC6AC"/>
    <w:rsid w:val="030BF62C"/>
    <w:rsid w:val="03296639"/>
    <w:rsid w:val="033A8A34"/>
    <w:rsid w:val="037562FE"/>
    <w:rsid w:val="037F759E"/>
    <w:rsid w:val="03B5CA02"/>
    <w:rsid w:val="04CEE29C"/>
    <w:rsid w:val="04EF3411"/>
    <w:rsid w:val="0556F738"/>
    <w:rsid w:val="058D93BF"/>
    <w:rsid w:val="05D59E91"/>
    <w:rsid w:val="05F47537"/>
    <w:rsid w:val="078D98DE"/>
    <w:rsid w:val="0797FD17"/>
    <w:rsid w:val="07AF8CA4"/>
    <w:rsid w:val="0805D90C"/>
    <w:rsid w:val="09349735"/>
    <w:rsid w:val="095F7215"/>
    <w:rsid w:val="0A2DB2F2"/>
    <w:rsid w:val="0A327489"/>
    <w:rsid w:val="0A5E98CC"/>
    <w:rsid w:val="0A9DBFC6"/>
    <w:rsid w:val="0B4E94F9"/>
    <w:rsid w:val="0BA7AAE8"/>
    <w:rsid w:val="0C35DA46"/>
    <w:rsid w:val="0C63CD6D"/>
    <w:rsid w:val="0CCCA994"/>
    <w:rsid w:val="0D3792B8"/>
    <w:rsid w:val="0F50DB51"/>
    <w:rsid w:val="1048004B"/>
    <w:rsid w:val="10E914CB"/>
    <w:rsid w:val="112A74FB"/>
    <w:rsid w:val="11A01F29"/>
    <w:rsid w:val="11B412EB"/>
    <w:rsid w:val="1200371C"/>
    <w:rsid w:val="1201D99E"/>
    <w:rsid w:val="12AFF5E2"/>
    <w:rsid w:val="1334C2F2"/>
    <w:rsid w:val="13BDBC6F"/>
    <w:rsid w:val="14559140"/>
    <w:rsid w:val="14633E97"/>
    <w:rsid w:val="14BCBD51"/>
    <w:rsid w:val="14CB817B"/>
    <w:rsid w:val="150378BE"/>
    <w:rsid w:val="150F6EBD"/>
    <w:rsid w:val="159E53CE"/>
    <w:rsid w:val="16239A44"/>
    <w:rsid w:val="16265CA6"/>
    <w:rsid w:val="1695B47F"/>
    <w:rsid w:val="172095D4"/>
    <w:rsid w:val="172E2F2B"/>
    <w:rsid w:val="173A242F"/>
    <w:rsid w:val="17D3D7BB"/>
    <w:rsid w:val="182976A8"/>
    <w:rsid w:val="1986542B"/>
    <w:rsid w:val="19CE1FDF"/>
    <w:rsid w:val="1AD442D4"/>
    <w:rsid w:val="1AF662AC"/>
    <w:rsid w:val="1B0C130D"/>
    <w:rsid w:val="1B0F6AAA"/>
    <w:rsid w:val="1BA6C452"/>
    <w:rsid w:val="1BBB9E56"/>
    <w:rsid w:val="1BCB77DC"/>
    <w:rsid w:val="1C4E8B93"/>
    <w:rsid w:val="1D212354"/>
    <w:rsid w:val="1DA6044F"/>
    <w:rsid w:val="1DCBFED5"/>
    <w:rsid w:val="1E4D6AA8"/>
    <w:rsid w:val="1FA5E515"/>
    <w:rsid w:val="20086BDD"/>
    <w:rsid w:val="20F2BDE0"/>
    <w:rsid w:val="21D4C968"/>
    <w:rsid w:val="22BE86E3"/>
    <w:rsid w:val="22C32667"/>
    <w:rsid w:val="22C48E76"/>
    <w:rsid w:val="235084A3"/>
    <w:rsid w:val="2381318E"/>
    <w:rsid w:val="23AA2FEF"/>
    <w:rsid w:val="241C1E0C"/>
    <w:rsid w:val="24B39E0C"/>
    <w:rsid w:val="2544C144"/>
    <w:rsid w:val="25B732D7"/>
    <w:rsid w:val="2656ED47"/>
    <w:rsid w:val="26680B24"/>
    <w:rsid w:val="270DD456"/>
    <w:rsid w:val="2716781C"/>
    <w:rsid w:val="27742327"/>
    <w:rsid w:val="27AA0206"/>
    <w:rsid w:val="28713D6B"/>
    <w:rsid w:val="29735BF2"/>
    <w:rsid w:val="2A4C96EE"/>
    <w:rsid w:val="2BBDF902"/>
    <w:rsid w:val="2C3CD49A"/>
    <w:rsid w:val="2D73F804"/>
    <w:rsid w:val="2D7CB17A"/>
    <w:rsid w:val="2D90FE2A"/>
    <w:rsid w:val="2E02CC42"/>
    <w:rsid w:val="2E04476D"/>
    <w:rsid w:val="2E076EFE"/>
    <w:rsid w:val="2E8AEB6B"/>
    <w:rsid w:val="2ED657C6"/>
    <w:rsid w:val="2FC28BFA"/>
    <w:rsid w:val="31583CE5"/>
    <w:rsid w:val="316D578C"/>
    <w:rsid w:val="31B84070"/>
    <w:rsid w:val="31DAE94C"/>
    <w:rsid w:val="32E8E495"/>
    <w:rsid w:val="334A833F"/>
    <w:rsid w:val="3392DA4E"/>
    <w:rsid w:val="34E1D7C6"/>
    <w:rsid w:val="35FB7F14"/>
    <w:rsid w:val="3655E65A"/>
    <w:rsid w:val="36989FC2"/>
    <w:rsid w:val="370B35C7"/>
    <w:rsid w:val="3798F8EB"/>
    <w:rsid w:val="37AD08A6"/>
    <w:rsid w:val="3864531B"/>
    <w:rsid w:val="38C55CAF"/>
    <w:rsid w:val="399E548E"/>
    <w:rsid w:val="3ABEDC91"/>
    <w:rsid w:val="3B2D8A09"/>
    <w:rsid w:val="3B3831BB"/>
    <w:rsid w:val="3B9EBADA"/>
    <w:rsid w:val="3C318356"/>
    <w:rsid w:val="3D1A22BA"/>
    <w:rsid w:val="3D5D49E7"/>
    <w:rsid w:val="3D62C361"/>
    <w:rsid w:val="3DA13D64"/>
    <w:rsid w:val="3E16585F"/>
    <w:rsid w:val="3EB86227"/>
    <w:rsid w:val="3F176B03"/>
    <w:rsid w:val="40863B95"/>
    <w:rsid w:val="4096B66C"/>
    <w:rsid w:val="40ECB6FC"/>
    <w:rsid w:val="40F77E6D"/>
    <w:rsid w:val="41D83549"/>
    <w:rsid w:val="42920B26"/>
    <w:rsid w:val="42E26978"/>
    <w:rsid w:val="42F6EF01"/>
    <w:rsid w:val="4367BAE6"/>
    <w:rsid w:val="4407C4CF"/>
    <w:rsid w:val="44391927"/>
    <w:rsid w:val="4473B77F"/>
    <w:rsid w:val="44851C26"/>
    <w:rsid w:val="45FDBFA7"/>
    <w:rsid w:val="461F3965"/>
    <w:rsid w:val="4624BE38"/>
    <w:rsid w:val="4633EF30"/>
    <w:rsid w:val="4673696B"/>
    <w:rsid w:val="470DD60A"/>
    <w:rsid w:val="476403E8"/>
    <w:rsid w:val="4787CEEF"/>
    <w:rsid w:val="47BBA4AE"/>
    <w:rsid w:val="480DB2E6"/>
    <w:rsid w:val="4845EF4C"/>
    <w:rsid w:val="48A87B14"/>
    <w:rsid w:val="48C16B3A"/>
    <w:rsid w:val="4904AD2A"/>
    <w:rsid w:val="4ABDA7E8"/>
    <w:rsid w:val="4AD4F70C"/>
    <w:rsid w:val="4B7E82F4"/>
    <w:rsid w:val="4C00801B"/>
    <w:rsid w:val="4C0E4440"/>
    <w:rsid w:val="4D0CCBC5"/>
    <w:rsid w:val="4D8E7554"/>
    <w:rsid w:val="4DD68DC1"/>
    <w:rsid w:val="4E390D57"/>
    <w:rsid w:val="4E919DE1"/>
    <w:rsid w:val="4F3CE15A"/>
    <w:rsid w:val="505CBA8B"/>
    <w:rsid w:val="50689CCE"/>
    <w:rsid w:val="507D862F"/>
    <w:rsid w:val="50FAC565"/>
    <w:rsid w:val="51313ED6"/>
    <w:rsid w:val="5282E264"/>
    <w:rsid w:val="53D1428A"/>
    <w:rsid w:val="542E2DA0"/>
    <w:rsid w:val="5447A165"/>
    <w:rsid w:val="544A36E9"/>
    <w:rsid w:val="5521EFD5"/>
    <w:rsid w:val="5659AE01"/>
    <w:rsid w:val="569F1667"/>
    <w:rsid w:val="584B7441"/>
    <w:rsid w:val="58AA226A"/>
    <w:rsid w:val="58CE4C96"/>
    <w:rsid w:val="591CF328"/>
    <w:rsid w:val="5ACEE7A0"/>
    <w:rsid w:val="5B47FBE5"/>
    <w:rsid w:val="5BC52C1E"/>
    <w:rsid w:val="5C84F2E2"/>
    <w:rsid w:val="5CC4AC45"/>
    <w:rsid w:val="5CC7B872"/>
    <w:rsid w:val="5CF84CA2"/>
    <w:rsid w:val="5D0A66D8"/>
    <w:rsid w:val="5DF9B4C3"/>
    <w:rsid w:val="5E22F552"/>
    <w:rsid w:val="5E44517C"/>
    <w:rsid w:val="5E5B8B0E"/>
    <w:rsid w:val="5ECABCAE"/>
    <w:rsid w:val="5EE5D153"/>
    <w:rsid w:val="5F8B0147"/>
    <w:rsid w:val="6020EE39"/>
    <w:rsid w:val="607AEB14"/>
    <w:rsid w:val="60AF5FEE"/>
    <w:rsid w:val="621E7685"/>
    <w:rsid w:val="6224567D"/>
    <w:rsid w:val="627D7716"/>
    <w:rsid w:val="6285278A"/>
    <w:rsid w:val="62856D94"/>
    <w:rsid w:val="634AFAC4"/>
    <w:rsid w:val="638DB852"/>
    <w:rsid w:val="638FC833"/>
    <w:rsid w:val="646B2DD2"/>
    <w:rsid w:val="648A243B"/>
    <w:rsid w:val="64DA6EAD"/>
    <w:rsid w:val="65261EE9"/>
    <w:rsid w:val="65438333"/>
    <w:rsid w:val="6565B15D"/>
    <w:rsid w:val="65A42F4C"/>
    <w:rsid w:val="668CA944"/>
    <w:rsid w:val="67333203"/>
    <w:rsid w:val="67453695"/>
    <w:rsid w:val="68B0B448"/>
    <w:rsid w:val="68D39F43"/>
    <w:rsid w:val="68FE0CBD"/>
    <w:rsid w:val="696CDFA7"/>
    <w:rsid w:val="69EACD24"/>
    <w:rsid w:val="6A2D26D9"/>
    <w:rsid w:val="6A7B906C"/>
    <w:rsid w:val="6AD0ED42"/>
    <w:rsid w:val="6ADF51E9"/>
    <w:rsid w:val="6B6870D0"/>
    <w:rsid w:val="6BC52F06"/>
    <w:rsid w:val="6BFCE200"/>
    <w:rsid w:val="6C8D273A"/>
    <w:rsid w:val="6CA0638B"/>
    <w:rsid w:val="6CC5271A"/>
    <w:rsid w:val="6D27D87A"/>
    <w:rsid w:val="6DA22F5D"/>
    <w:rsid w:val="6E16DD40"/>
    <w:rsid w:val="6E6131F7"/>
    <w:rsid w:val="6E826154"/>
    <w:rsid w:val="6E90510A"/>
    <w:rsid w:val="6ECC3087"/>
    <w:rsid w:val="6F480F8A"/>
    <w:rsid w:val="6F9DD823"/>
    <w:rsid w:val="709F4C22"/>
    <w:rsid w:val="70D2865C"/>
    <w:rsid w:val="70FBE876"/>
    <w:rsid w:val="7324BF8B"/>
    <w:rsid w:val="7357E94E"/>
    <w:rsid w:val="73773D54"/>
    <w:rsid w:val="74947F80"/>
    <w:rsid w:val="74D394CB"/>
    <w:rsid w:val="75497229"/>
    <w:rsid w:val="754B870C"/>
    <w:rsid w:val="754FB6B7"/>
    <w:rsid w:val="757B77FF"/>
    <w:rsid w:val="75B97D7F"/>
    <w:rsid w:val="7641B744"/>
    <w:rsid w:val="766939FA"/>
    <w:rsid w:val="769BE885"/>
    <w:rsid w:val="77073B68"/>
    <w:rsid w:val="77C5D536"/>
    <w:rsid w:val="78C2D7FC"/>
    <w:rsid w:val="78E438EC"/>
    <w:rsid w:val="78F664C9"/>
    <w:rsid w:val="7981F10D"/>
    <w:rsid w:val="79925607"/>
    <w:rsid w:val="79C50586"/>
    <w:rsid w:val="7A3575C0"/>
    <w:rsid w:val="7A36E6E3"/>
    <w:rsid w:val="7BAD9144"/>
    <w:rsid w:val="7C7C01EA"/>
    <w:rsid w:val="7C85C4BE"/>
    <w:rsid w:val="7D650DAF"/>
    <w:rsid w:val="7D8E4BC3"/>
    <w:rsid w:val="7DDA0076"/>
    <w:rsid w:val="7DF99760"/>
    <w:rsid w:val="7E7CCD36"/>
    <w:rsid w:val="7E906100"/>
    <w:rsid w:val="7EE3220B"/>
    <w:rsid w:val="7EEA3AAE"/>
    <w:rsid w:val="7F0A0E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D52A4A"/>
  <w15:docId w15:val="{EBBF5948-2E62-42A3-AD92-9DCD895B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0CC"/>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F84"/>
    <w:pPr>
      <w:tabs>
        <w:tab w:val="center" w:pos="4677"/>
        <w:tab w:val="right" w:pos="9355"/>
      </w:tabs>
      <w:spacing w:after="0" w:line="240" w:lineRule="auto"/>
    </w:pPr>
  </w:style>
  <w:style w:type="character" w:customStyle="1" w:styleId="KoptekstChar">
    <w:name w:val="Koptekst Char"/>
    <w:basedOn w:val="Standaardalinea-lettertype"/>
    <w:link w:val="Koptekst"/>
    <w:uiPriority w:val="99"/>
    <w:rsid w:val="00973F84"/>
  </w:style>
  <w:style w:type="paragraph" w:styleId="Voettekst">
    <w:name w:val="footer"/>
    <w:basedOn w:val="Standaard"/>
    <w:link w:val="VoettekstChar"/>
    <w:uiPriority w:val="99"/>
    <w:unhideWhenUsed/>
    <w:rsid w:val="00973F84"/>
    <w:pPr>
      <w:tabs>
        <w:tab w:val="center" w:pos="4677"/>
        <w:tab w:val="right" w:pos="9355"/>
      </w:tabs>
      <w:spacing w:after="0" w:line="240" w:lineRule="auto"/>
    </w:pPr>
  </w:style>
  <w:style w:type="character" w:customStyle="1" w:styleId="VoettekstChar">
    <w:name w:val="Voettekst Char"/>
    <w:basedOn w:val="Standaardalinea-lettertype"/>
    <w:link w:val="Voettekst"/>
    <w:uiPriority w:val="99"/>
    <w:rsid w:val="00973F84"/>
  </w:style>
  <w:style w:type="paragraph" w:styleId="Ballontekst">
    <w:name w:val="Balloon Text"/>
    <w:basedOn w:val="Standaard"/>
    <w:link w:val="BallontekstChar"/>
    <w:uiPriority w:val="99"/>
    <w:semiHidden/>
    <w:unhideWhenUsed/>
    <w:rsid w:val="00973F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F84"/>
    <w:rPr>
      <w:rFonts w:ascii="Tahoma" w:hAnsi="Tahoma" w:cs="Tahoma"/>
      <w:sz w:val="16"/>
      <w:szCs w:val="16"/>
    </w:rPr>
  </w:style>
  <w:style w:type="character" w:styleId="Hyperlink">
    <w:name w:val="Hyperlink"/>
    <w:basedOn w:val="Standaardalinea-lettertype"/>
    <w:uiPriority w:val="99"/>
    <w:unhideWhenUsed/>
    <w:rsid w:val="00EE09B1"/>
    <w:rPr>
      <w:color w:val="0000FF" w:themeColor="hyperlink"/>
      <w:u w:val="single"/>
    </w:rPr>
  </w:style>
  <w:style w:type="table" w:styleId="Tabelraster">
    <w:name w:val="Table Grid"/>
    <w:basedOn w:val="Standaardtabel"/>
    <w:uiPriority w:val="59"/>
    <w:rsid w:val="005B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3015"/>
    <w:pPr>
      <w:ind w:left="720"/>
      <w:contextualSpacing/>
    </w:pPr>
  </w:style>
  <w:style w:type="character" w:customStyle="1" w:styleId="Onopgelostemelding1">
    <w:name w:val="Onopgeloste melding1"/>
    <w:basedOn w:val="Standaardalinea-lettertype"/>
    <w:uiPriority w:val="99"/>
    <w:semiHidden/>
    <w:unhideWhenUsed/>
    <w:rsid w:val="002B3E07"/>
    <w:rPr>
      <w:color w:val="605E5C"/>
      <w:shd w:val="clear" w:color="auto" w:fill="E1DFDD"/>
    </w:rPr>
  </w:style>
  <w:style w:type="paragraph" w:styleId="Geenafstand">
    <w:name w:val="No Spacing"/>
    <w:uiPriority w:val="1"/>
    <w:qFormat/>
    <w:rsid w:val="00D84C9E"/>
    <w:pPr>
      <w:spacing w:after="0" w:line="240" w:lineRule="auto"/>
    </w:pPr>
    <w:rPr>
      <w:rFonts w:ascii="Arial" w:hAnsi="Arial"/>
      <w:sz w:val="20"/>
    </w:rPr>
  </w:style>
  <w:style w:type="character" w:styleId="GevolgdeHyperlink">
    <w:name w:val="FollowedHyperlink"/>
    <w:basedOn w:val="Standaardalinea-lettertype"/>
    <w:uiPriority w:val="99"/>
    <w:semiHidden/>
    <w:unhideWhenUsed/>
    <w:rsid w:val="00F642D3"/>
    <w:rPr>
      <w:color w:val="800080" w:themeColor="followedHyperlink"/>
      <w:u w:val="single"/>
    </w:rPr>
  </w:style>
  <w:style w:type="paragraph" w:styleId="Revisie">
    <w:name w:val="Revision"/>
    <w:hidden/>
    <w:uiPriority w:val="99"/>
    <w:semiHidden/>
    <w:rsid w:val="0092252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4458">
      <w:bodyDiv w:val="1"/>
      <w:marLeft w:val="0"/>
      <w:marRight w:val="0"/>
      <w:marTop w:val="0"/>
      <w:marBottom w:val="0"/>
      <w:divBdr>
        <w:top w:val="none" w:sz="0" w:space="0" w:color="auto"/>
        <w:left w:val="none" w:sz="0" w:space="0" w:color="auto"/>
        <w:bottom w:val="none" w:sz="0" w:space="0" w:color="auto"/>
        <w:right w:val="none" w:sz="0" w:space="0" w:color="auto"/>
      </w:divBdr>
    </w:div>
    <w:div w:id="1742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sidem.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idem.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idem.be/wp-content/uploads/2023/05/SIDEM-Battery-Electrical-Vehicle-catalogue-May-202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press@sidem.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2a1e51c6-58c2-46fb-8a6c-f3dc5ada45a7">IT</Language>
    <Tool xmlns="2a1e51c6-58c2-46fb-8a6c-f3dc5ada45a7">Press</Tool>
    <Year xmlns="2a1e51c6-58c2-46fb-8a6c-f3dc5ada45a7">2023</Year>
    <Old_x0020_name xmlns="2a1e51c6-58c2-46fb-8a6c-f3dc5ada45a7">IT Press 2023 Sidem Press Release Battery Electrical Vehicles_May 2023</Old_x0020_name>
    <Topic xmlns="2a1e51c6-58c2-46fb-8a6c-f3dc5ada45a7">Sidem Press Release Battery Electrical Vehicles_May 2023</Topic>
    <Format xmlns="2a1e51c6-58c2-46fb-8a6c-f3dc5ada45a7">docx</Format>
    <lcf76f155ced4ddcb4097134ff3c332f xmlns="2a1e51c6-58c2-46fb-8a6c-f3dc5ada45a7">
      <Terms xmlns="http://schemas.microsoft.com/office/infopath/2007/PartnerControls"/>
    </lcf76f155ced4ddcb4097134ff3c332f>
    <TaxCatchAll xmlns="3a37dd1e-e825-440b-a51d-bde0b3880eae" xsi:nil="true"/>
    <SharedWithUsers xmlns="3a37dd1e-e825-440b-a51d-bde0b3880eae">
      <UserInfo>
        <DisplayName>Serge Lenders</DisplayName>
        <AccountId>878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CCF0F905443747899CF345739B2DCD" ma:contentTypeVersion="23" ma:contentTypeDescription="Create a new document." ma:contentTypeScope="" ma:versionID="a8948a183807a089316e677ebe871077">
  <xsd:schema xmlns:xsd="http://www.w3.org/2001/XMLSchema" xmlns:xs="http://www.w3.org/2001/XMLSchema" xmlns:p="http://schemas.microsoft.com/office/2006/metadata/properties" xmlns:ns2="2a1e51c6-58c2-46fb-8a6c-f3dc5ada45a7" xmlns:ns3="3a37dd1e-e825-440b-a51d-bde0b3880eae" targetNamespace="http://schemas.microsoft.com/office/2006/metadata/properties" ma:root="true" ma:fieldsID="94db1d02b4394ab41e30c8c8cce6e37b" ns2:_="" ns3:_="">
    <xsd:import namespace="2a1e51c6-58c2-46fb-8a6c-f3dc5ada45a7"/>
    <xsd:import namespace="3a37dd1e-e825-440b-a51d-bde0b3880eae"/>
    <xsd:element name="properties">
      <xsd:complexType>
        <xsd:sequence>
          <xsd:element name="documentManagement">
            <xsd:complexType>
              <xsd:all>
                <xsd:element ref="ns2:Year" minOccurs="0"/>
                <xsd:element ref="ns2:Language" minOccurs="0"/>
                <xsd:element ref="ns2:Format" minOccurs="0"/>
                <xsd:element ref="ns2:Topic" minOccurs="0"/>
                <xsd:element ref="ns2:Tool"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Old_x0020_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51c6-58c2-46fb-8a6c-f3dc5ada45a7" elementFormDefault="qualified">
    <xsd:import namespace="http://schemas.microsoft.com/office/2006/documentManagement/types"/>
    <xsd:import namespace="http://schemas.microsoft.com/office/infopath/2007/PartnerControls"/>
    <xsd:element name="Year" ma:index="1" nillable="true" ma:displayName="Year" ma:format="Dropdown" ma:internalName="Year" ma:readOnly="false">
      <xsd:simpleType>
        <xsd:union memberTypes="dms:Text">
          <xsd:simpleType>
            <xsd:restriction base="dms:Choice">
              <xsd:enumeration value="2020"/>
              <xsd:enumeration value="2021"/>
              <xsd:enumeration value="2019"/>
              <xsd:enumeration value="2018"/>
              <xsd:enumeration value="2017"/>
              <xsd:enumeration value="2016"/>
            </xsd:restriction>
          </xsd:simpleType>
        </xsd:union>
      </xsd:simpleType>
    </xsd:element>
    <xsd:element name="Language" ma:index="2" nillable="true" ma:displayName="Language" ma:format="Dropdown" ma:internalName="Language" ma:readOnly="false">
      <xsd:simpleType>
        <xsd:union memberTypes="dms:Text">
          <xsd:simpleType>
            <xsd:restriction base="dms:Choice">
              <xsd:enumeration value="EN"/>
              <xsd:enumeration value="NL"/>
              <xsd:enumeration value="FR"/>
              <xsd:enumeration value="DE"/>
              <xsd:enumeration value="ES"/>
              <xsd:enumeration value="IT"/>
              <xsd:enumeration value="RO"/>
              <xsd:enumeration value="RU"/>
              <xsd:enumeration value="PL"/>
              <xsd:enumeration value="PT"/>
              <xsd:enumeration value="HU"/>
              <xsd:enumeration value="NA"/>
            </xsd:restriction>
          </xsd:simpleType>
        </xsd:union>
      </xsd:simpleType>
    </xsd:element>
    <xsd:element name="Format" ma:index="3" nillable="true" ma:displayName="Format" ma:format="Dropdown" ma:internalName="Format" ma:readOnly="false">
      <xsd:simpleType>
        <xsd:union memberTypes="dms:Text">
          <xsd:simpleType>
            <xsd:restriction base="dms:Choice">
              <xsd:enumeration value="Word"/>
              <xsd:enumeration value="Excel"/>
              <xsd:enumeration value="PDF"/>
              <xsd:enumeration value="JPG"/>
              <xsd:enumeration value="MP4"/>
            </xsd:restriction>
          </xsd:simpleType>
        </xsd:union>
      </xsd:simpleType>
    </xsd:element>
    <xsd:element name="Topic" ma:index="4" nillable="true" ma:displayName="Topic" ma:format="Dropdown" ma:internalName="Topic" ma:readOnly="false">
      <xsd:simpleType>
        <xsd:restriction base="dms:Text">
          <xsd:maxLength value="255"/>
        </xsd:restriction>
      </xsd:simpleType>
    </xsd:element>
    <xsd:element name="Tool" ma:index="5" nillable="true" ma:displayName="Tool" ma:format="Dropdown" ma:internalName="Tool" ma:readOnly="false">
      <xsd:simpleType>
        <xsd:union memberTypes="dms:Text">
          <xsd:simpleType>
            <xsd:restriction base="dms:Choice">
              <xsd:enumeration value="Video"/>
              <xsd:enumeration value="Imaging"/>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Old_x0020_name" ma:index="23" nillable="true" ma:displayName="Old name" ma:hidden="true" ma:internalName="Old_x0020_name" ma:readOnly="fals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5d8d3b1-38b3-4461-b77e-36856345c8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7dd1e-e825-440b-a51d-bde0b3880eae"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be4f909-db7e-41d4-8494-dd5cd766e829}" ma:internalName="TaxCatchAll" ma:showField="CatchAllData" ma:web="3a37dd1e-e825-440b-a51d-bde0b3880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47A18-AB30-4EEE-9476-8D82DEC0BB27}">
  <ds:schemaRefs>
    <ds:schemaRef ds:uri="http://schemas.microsoft.com/sharepoint/v3/contenttype/forms"/>
  </ds:schemaRefs>
</ds:datastoreItem>
</file>

<file path=customXml/itemProps2.xml><?xml version="1.0" encoding="utf-8"?>
<ds:datastoreItem xmlns:ds="http://schemas.openxmlformats.org/officeDocument/2006/customXml" ds:itemID="{0057DC74-CA29-4DA5-8350-4CCAB16420D0}">
  <ds:schemaRefs>
    <ds:schemaRef ds:uri="http://schemas.microsoft.com/office/2006/metadata/properties"/>
    <ds:schemaRef ds:uri="http://schemas.microsoft.com/office/infopath/2007/PartnerControls"/>
    <ds:schemaRef ds:uri="2a1e51c6-58c2-46fb-8a6c-f3dc5ada45a7"/>
    <ds:schemaRef ds:uri="3a37dd1e-e825-440b-a51d-bde0b3880eae"/>
  </ds:schemaRefs>
</ds:datastoreItem>
</file>

<file path=customXml/itemProps3.xml><?xml version="1.0" encoding="utf-8"?>
<ds:datastoreItem xmlns:ds="http://schemas.openxmlformats.org/officeDocument/2006/customXml" ds:itemID="{C5EF5D05-183B-4A66-B532-80093DFEE634}">
  <ds:schemaRefs>
    <ds:schemaRef ds:uri="http://schemas.openxmlformats.org/officeDocument/2006/bibliography"/>
  </ds:schemaRefs>
</ds:datastoreItem>
</file>

<file path=customXml/itemProps4.xml><?xml version="1.0" encoding="utf-8"?>
<ds:datastoreItem xmlns:ds="http://schemas.openxmlformats.org/officeDocument/2006/customXml" ds:itemID="{CA06B2F5-5607-4C0A-80A7-2F82F487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51c6-58c2-46fb-8a6c-f3dc5ada45a7"/>
    <ds:schemaRef ds:uri="3a37dd1e-e825-440b-a51d-bde0b3880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1090</Words>
  <Characters>5995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Links>
    <vt:vector size="24" baseType="variant">
      <vt:variant>
        <vt:i4>1769513</vt:i4>
      </vt:variant>
      <vt:variant>
        <vt:i4>9</vt:i4>
      </vt:variant>
      <vt:variant>
        <vt:i4>0</vt:i4>
      </vt:variant>
      <vt:variant>
        <vt:i4>5</vt:i4>
      </vt:variant>
      <vt:variant>
        <vt:lpwstr>mailto:press@sidem.eu</vt:lpwstr>
      </vt:variant>
      <vt:variant>
        <vt:lpwstr/>
      </vt:variant>
      <vt:variant>
        <vt:i4>1769479</vt:i4>
      </vt:variant>
      <vt:variant>
        <vt:i4>6</vt:i4>
      </vt:variant>
      <vt:variant>
        <vt:i4>0</vt:i4>
      </vt:variant>
      <vt:variant>
        <vt:i4>5</vt:i4>
      </vt:variant>
      <vt:variant>
        <vt:lpwstr>http://www.sidem.eu/</vt:lpwstr>
      </vt:variant>
      <vt:variant>
        <vt:lpwstr/>
      </vt:variant>
      <vt:variant>
        <vt:i4>1769479</vt:i4>
      </vt:variant>
      <vt:variant>
        <vt:i4>3</vt:i4>
      </vt:variant>
      <vt:variant>
        <vt:i4>0</vt:i4>
      </vt:variant>
      <vt:variant>
        <vt:i4>5</vt:i4>
      </vt:variant>
      <vt:variant>
        <vt:lpwstr>http://www.sidem.eu/</vt:lpwstr>
      </vt:variant>
      <vt:variant>
        <vt:lpwstr/>
      </vt:variant>
      <vt:variant>
        <vt:i4>6357102</vt:i4>
      </vt:variant>
      <vt:variant>
        <vt:i4>0</vt:i4>
      </vt:variant>
      <vt:variant>
        <vt:i4>0</vt:i4>
      </vt:variant>
      <vt:variant>
        <vt:i4>5</vt:i4>
      </vt:variant>
      <vt:variant>
        <vt:lpwstr>https://www.sidem.be/wp-content/uploads/2023/05/SIDEM-Battery-Electrical-Vehicle-catalogue-May-2023.pdf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Vanbiervliet</dc:creator>
  <cp:lastModifiedBy>Kim Demeulenaere</cp:lastModifiedBy>
  <cp:revision>3</cp:revision>
  <cp:lastPrinted>2023-05-15T23:14:00Z</cp:lastPrinted>
  <dcterms:created xsi:type="dcterms:W3CDTF">2023-05-19T09:12:00Z</dcterms:created>
  <dcterms:modified xsi:type="dcterms:W3CDTF">2023-05-31T12:56:00Z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0x01010074CCF0F905443747899CF345739B2DCD</vt:lpwstr>
  </property>
  <property fmtid="{D5CDD505-2E9C-101B-9397-08002B2CF9AE}" pid="3" name="MediaServiceImageTags">
    <vt:lpwstr/>
  </property>
</Properties>
</file>